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C" w:rsidRDefault="0033320C" w:rsidP="0033320C">
      <w:pPr>
        <w:spacing w:line="300" w:lineRule="auto"/>
      </w:pPr>
    </w:p>
    <w:p w:rsidR="0033320C" w:rsidRDefault="0033320C" w:rsidP="0033320C">
      <w:pPr>
        <w:spacing w:line="300" w:lineRule="auto"/>
      </w:pPr>
    </w:p>
    <w:p w:rsidR="0033320C" w:rsidRDefault="0033320C" w:rsidP="0033320C">
      <w:pPr>
        <w:spacing w:line="300" w:lineRule="auto"/>
      </w:pPr>
    </w:p>
    <w:p w:rsidR="0033320C" w:rsidRDefault="0033320C" w:rsidP="0033320C">
      <w:pPr>
        <w:spacing w:line="300" w:lineRule="auto"/>
      </w:pPr>
    </w:p>
    <w:p w:rsidR="0033320C" w:rsidRDefault="0033320C" w:rsidP="0033320C">
      <w:pPr>
        <w:spacing w:line="300" w:lineRule="auto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6500"/>
      </w:tblGrid>
      <w:tr w:rsidR="0033320C" w:rsidTr="001944B7">
        <w:tc>
          <w:tcPr>
            <w:tcW w:w="8500" w:type="dxa"/>
            <w:gridSpan w:val="2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 w:rsidRPr="0033320C">
              <w:rPr>
                <w:rFonts w:hint="eastAsia"/>
                <w:b/>
              </w:rPr>
              <w:t>关于加快推进桐庐撤县设区工作的建议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【编　　号】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rPr>
                <w:rFonts w:hint="eastAsia"/>
              </w:rPr>
              <w:t>杭</w:t>
            </w:r>
            <w:r>
              <w:rPr>
                <w:rFonts w:hint="eastAsia"/>
              </w:rPr>
              <w:t>144</w:t>
            </w:r>
            <w:r>
              <w:rPr>
                <w:rFonts w:hint="eastAsia"/>
              </w:rPr>
              <w:t>号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【选　　区】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rPr>
                <w:rFonts w:hint="eastAsia"/>
              </w:rPr>
              <w:t>杭州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【领衔代表】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proofErr w:type="gramStart"/>
            <w:r>
              <w:rPr>
                <w:rFonts w:hint="eastAsia"/>
              </w:rPr>
              <w:t>游宏</w:t>
            </w:r>
            <w:proofErr w:type="gramEnd"/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【职　　务】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rPr>
                <w:rFonts w:hint="eastAsia"/>
              </w:rPr>
              <w:t>桐庐县人大常委会党组书记、主任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【单位电话】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t>0571-69870158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【手机号码】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t>13806511919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【邮政编码】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t>311500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【通讯地址】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rPr>
                <w:rFonts w:hint="eastAsia"/>
              </w:rPr>
              <w:t>杭州市桐庐县城南街道迎春南路</w:t>
            </w:r>
            <w:r>
              <w:rPr>
                <w:rFonts w:hint="eastAsia"/>
              </w:rPr>
              <w:t>298</w:t>
            </w:r>
            <w:r>
              <w:rPr>
                <w:rFonts w:hint="eastAsia"/>
              </w:rPr>
              <w:t>号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【附议代表】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【人　　数】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t>1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【分　　类】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rPr>
                <w:rFonts w:hint="eastAsia"/>
              </w:rPr>
              <w:t>建议类别</w:t>
            </w:r>
            <w:r>
              <w:rPr>
                <w:rFonts w:hint="eastAsia"/>
              </w:rPr>
              <w:t>/A</w:t>
            </w:r>
            <w:r>
              <w:rPr>
                <w:rFonts w:hint="eastAsia"/>
              </w:rPr>
              <w:t>发展规划、建设项目、综合经济</w:t>
            </w:r>
          </w:p>
        </w:tc>
      </w:tr>
      <w:tr w:rsidR="0033320C" w:rsidTr="0033320C"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【办理情况】</w:t>
            </w:r>
          </w:p>
        </w:tc>
        <w:tc>
          <w:tcPr>
            <w:tcW w:w="6500" w:type="dxa"/>
            <w:shd w:val="clear" w:color="auto" w:fill="auto"/>
          </w:tcPr>
          <w:p w:rsidR="0033320C" w:rsidRDefault="00C66FA1" w:rsidP="0033320C">
            <w:pPr>
              <w:spacing w:line="300" w:lineRule="auto"/>
            </w:pPr>
            <w:r>
              <w:rPr>
                <w:rFonts w:hint="eastAsia"/>
              </w:rPr>
              <w:t>主办</w:t>
            </w:r>
            <w:bookmarkStart w:id="0" w:name="_GoBack"/>
            <w:bookmarkEnd w:id="0"/>
          </w:p>
        </w:tc>
      </w:tr>
      <w:tr w:rsidR="0033320C" w:rsidTr="0033320C">
        <w:trPr>
          <w:trHeight w:val="6000"/>
        </w:trPr>
        <w:tc>
          <w:tcPr>
            <w:tcW w:w="2000" w:type="dxa"/>
            <w:shd w:val="clear" w:color="auto" w:fill="auto"/>
          </w:tcPr>
          <w:p w:rsidR="0033320C" w:rsidRDefault="0033320C" w:rsidP="0033320C">
            <w:pPr>
              <w:spacing w:line="300" w:lineRule="auto"/>
              <w:jc w:val="center"/>
            </w:pPr>
            <w:r>
              <w:rPr>
                <w:rFonts w:hint="eastAsia"/>
              </w:rPr>
              <w:t>【办理单位】</w:t>
            </w:r>
          </w:p>
        </w:tc>
        <w:tc>
          <w:tcPr>
            <w:tcW w:w="6500" w:type="dxa"/>
            <w:shd w:val="clear" w:color="auto" w:fill="auto"/>
          </w:tcPr>
          <w:p w:rsidR="0033320C" w:rsidRDefault="0033320C" w:rsidP="0033320C">
            <w:pPr>
              <w:spacing w:line="300" w:lineRule="auto"/>
            </w:pPr>
            <w:r>
              <w:rPr>
                <w:rFonts w:hint="eastAsia"/>
              </w:rPr>
              <w:t>省民政厅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杭州市政府</w:t>
            </w:r>
          </w:p>
        </w:tc>
      </w:tr>
    </w:tbl>
    <w:p w:rsidR="0033320C" w:rsidRDefault="0033320C" w:rsidP="0033320C">
      <w:pPr>
        <w:spacing w:line="300" w:lineRule="auto"/>
      </w:pPr>
    </w:p>
    <w:p w:rsidR="0033320C" w:rsidRDefault="0033320C" w:rsidP="0033320C">
      <w:pPr>
        <w:spacing w:line="300" w:lineRule="auto"/>
      </w:pPr>
    </w:p>
    <w:p w:rsidR="0033320C" w:rsidRPr="004C49DE" w:rsidRDefault="0033320C" w:rsidP="00184761">
      <w:pPr>
        <w:spacing w:after="100" w:afterAutospacing="1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C49DE">
        <w:rPr>
          <w:rFonts w:ascii="方正小标宋简体" w:eastAsia="方正小标宋简体" w:hAnsi="宋体" w:hint="eastAsia"/>
          <w:sz w:val="44"/>
          <w:szCs w:val="44"/>
        </w:rPr>
        <w:lastRenderedPageBreak/>
        <w:t>关于</w:t>
      </w:r>
      <w:r>
        <w:rPr>
          <w:rFonts w:ascii="方正小标宋简体" w:eastAsia="方正小标宋简体" w:hAnsi="宋体" w:hint="eastAsia"/>
          <w:sz w:val="44"/>
          <w:szCs w:val="44"/>
        </w:rPr>
        <w:t>加快推进</w:t>
      </w:r>
      <w:r w:rsidRPr="004C49DE">
        <w:rPr>
          <w:rFonts w:ascii="方正小标宋简体" w:eastAsia="方正小标宋简体" w:hAnsi="宋体" w:hint="eastAsia"/>
          <w:sz w:val="44"/>
          <w:szCs w:val="44"/>
        </w:rPr>
        <w:t>桐庐撤县设区</w:t>
      </w:r>
      <w:r>
        <w:rPr>
          <w:rFonts w:ascii="方正小标宋简体" w:eastAsia="方正小标宋简体" w:hAnsi="宋体" w:hint="eastAsia"/>
          <w:sz w:val="44"/>
          <w:szCs w:val="44"/>
        </w:rPr>
        <w:t>工作</w:t>
      </w:r>
      <w:r w:rsidRPr="004C49DE">
        <w:rPr>
          <w:rFonts w:ascii="方正小标宋简体" w:eastAsia="方正小标宋简体" w:hAnsi="宋体" w:hint="eastAsia"/>
          <w:sz w:val="44"/>
          <w:szCs w:val="44"/>
        </w:rPr>
        <w:t>的建议</w:t>
      </w:r>
    </w:p>
    <w:p w:rsidR="0033320C" w:rsidRPr="009B4513" w:rsidRDefault="0033320C" w:rsidP="00184761">
      <w:pPr>
        <w:pStyle w:val="TimesGB2312262"/>
        <w:spacing w:line="580" w:lineRule="exact"/>
        <w:ind w:firstLineChars="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        </w:t>
      </w:r>
      <w:r w:rsidRPr="009B4513">
        <w:rPr>
          <w:rFonts w:ascii="仿宋_GB2312" w:eastAsia="仿宋_GB2312" w:hAnsi="宋体" w:hint="eastAsia"/>
          <w:b/>
          <w:sz w:val="32"/>
          <w:szCs w:val="32"/>
        </w:rPr>
        <w:t xml:space="preserve">杭州代表团    </w:t>
      </w:r>
      <w:r>
        <w:rPr>
          <w:rFonts w:ascii="仿宋_GB2312" w:eastAsia="仿宋_GB2312" w:hAnsi="宋体" w:hint="eastAsia"/>
          <w:b/>
          <w:sz w:val="32"/>
          <w:szCs w:val="32"/>
        </w:rPr>
        <w:t>游宏</w:t>
      </w:r>
    </w:p>
    <w:p w:rsidR="0033320C" w:rsidRDefault="0033320C" w:rsidP="00184761">
      <w:pPr>
        <w:pStyle w:val="TimesGB2312262"/>
        <w:spacing w:line="580" w:lineRule="exact"/>
        <w:ind w:firstLineChars="0" w:firstLine="640"/>
      </w:pPr>
      <w:r>
        <w:rPr>
          <w:rFonts w:ascii="仿宋_GB2312" w:eastAsia="仿宋_GB2312" w:hAnsi="宋体" w:hint="eastAsia"/>
          <w:sz w:val="32"/>
          <w:szCs w:val="32"/>
        </w:rPr>
        <w:t>“G20峰会”的召开，使杭州国际化步伐大大提速。2022年的亚运会，将更加助推杭州打造国际化大都市。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随着</w:t>
      </w:r>
      <w:r w:rsidRPr="003B06F4">
        <w:rPr>
          <w:rFonts w:ascii="仿宋_GB2312" w:eastAsia="仿宋_GB2312" w:hAnsi="宋体"/>
          <w:sz w:val="32"/>
          <w:szCs w:val="32"/>
        </w:rPr>
        <w:t>长</w:t>
      </w:r>
      <w:proofErr w:type="gramEnd"/>
      <w:r w:rsidRPr="003B06F4">
        <w:rPr>
          <w:rFonts w:ascii="仿宋_GB2312" w:eastAsia="仿宋_GB2312" w:hAnsi="宋体"/>
          <w:sz w:val="32"/>
          <w:szCs w:val="32"/>
        </w:rPr>
        <w:t>三角一体化上升为国家战略</w:t>
      </w:r>
      <w:r w:rsidRPr="003B06F4">
        <w:rPr>
          <w:rFonts w:ascii="仿宋_GB2312" w:eastAsia="仿宋_GB2312" w:hAnsi="宋体" w:hint="eastAsia"/>
          <w:sz w:val="32"/>
          <w:szCs w:val="32"/>
        </w:rPr>
        <w:t>，</w:t>
      </w:r>
      <w:r w:rsidRPr="003B06F4">
        <w:rPr>
          <w:rFonts w:ascii="仿宋_GB2312" w:eastAsia="仿宋_GB2312" w:hAnsi="宋体"/>
          <w:sz w:val="32"/>
          <w:szCs w:val="32"/>
        </w:rPr>
        <w:t>衢州市和黄山市加入杭州都市圈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杭州的中心城市地位将更加凸显</w:t>
      </w:r>
      <w:r w:rsidRPr="003B06F4"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/>
          <w:sz w:val="32"/>
          <w:szCs w:val="32"/>
        </w:rPr>
        <w:t>桐庐等</w:t>
      </w:r>
      <w:r>
        <w:rPr>
          <w:rFonts w:ascii="仿宋_GB2312" w:eastAsia="仿宋_GB2312" w:hAnsi="宋体" w:hint="eastAsia"/>
          <w:sz w:val="32"/>
          <w:szCs w:val="32"/>
        </w:rPr>
        <w:t>西部县市是杭州都市圈的重要组成部分，但面对杭州的“阔步前进”态势，越来越感到发展的紧迫性和压力，除富阳、临安受区位优势影响融入较快外，桐庐、建德、淳安在基础设施建设、产业发展等方面逐步被边缘化。杭州将迎来超速发展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黄金机遇期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，只有加快杭州中心城市建设、推进西部县市融合发展，实现从单座城市“单打独斗”变“整体抱团”，才能真正</w:t>
      </w:r>
      <w:r w:rsidRPr="00426091">
        <w:rPr>
          <w:rFonts w:ascii="仿宋_GB2312" w:eastAsia="仿宋_GB2312" w:hAnsi="宋体"/>
          <w:sz w:val="32"/>
          <w:szCs w:val="32"/>
        </w:rPr>
        <w:t>加快城市国际化、</w:t>
      </w:r>
      <w:r w:rsidRPr="0033302C">
        <w:rPr>
          <w:rFonts w:ascii="仿宋_GB2312" w:eastAsia="仿宋_GB2312" w:hAnsi="宋体"/>
          <w:sz w:val="32"/>
          <w:szCs w:val="32"/>
        </w:rPr>
        <w:t>建设</w:t>
      </w:r>
      <w:r>
        <w:rPr>
          <w:rFonts w:ascii="仿宋_GB2312" w:eastAsia="仿宋_GB2312" w:hAnsi="宋体" w:hint="eastAsia"/>
          <w:sz w:val="32"/>
          <w:szCs w:val="32"/>
        </w:rPr>
        <w:t>成为</w:t>
      </w:r>
      <w:r w:rsidRPr="0033302C">
        <w:rPr>
          <w:rFonts w:ascii="仿宋_GB2312" w:eastAsia="仿宋_GB2312" w:hAnsi="宋体"/>
          <w:sz w:val="32"/>
          <w:szCs w:val="32"/>
        </w:rPr>
        <w:t>独特韵味别样精彩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33302C">
        <w:rPr>
          <w:rFonts w:ascii="仿宋_GB2312" w:eastAsia="仿宋_GB2312" w:hAnsi="宋体"/>
          <w:sz w:val="32"/>
          <w:szCs w:val="32"/>
        </w:rPr>
        <w:t>世界名城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3320C" w:rsidRPr="00184761" w:rsidRDefault="0033320C" w:rsidP="00184761">
      <w:pPr>
        <w:pStyle w:val="TimesGB2312262"/>
        <w:spacing w:line="580" w:lineRule="exact"/>
        <w:ind w:firstLineChars="0" w:firstLine="640"/>
        <w:rPr>
          <w:rFonts w:ascii="黑体" w:eastAsia="黑体" w:hAnsi="黑体"/>
          <w:sz w:val="32"/>
          <w:szCs w:val="32"/>
        </w:rPr>
      </w:pPr>
      <w:r w:rsidRPr="00184761">
        <w:rPr>
          <w:rFonts w:ascii="黑体" w:eastAsia="黑体" w:hAnsi="黑体" w:hint="eastAsia"/>
          <w:sz w:val="32"/>
          <w:szCs w:val="32"/>
        </w:rPr>
        <w:t>一、推进撤县设区工作的意义</w:t>
      </w:r>
    </w:p>
    <w:p w:rsidR="0033320C" w:rsidRDefault="0033320C" w:rsidP="00184761">
      <w:pPr>
        <w:pStyle w:val="TimesGB2312262"/>
        <w:spacing w:line="580" w:lineRule="exact"/>
        <w:ind w:firstLineChars="0" w:firstLine="640"/>
        <w:rPr>
          <w:rFonts w:ascii="仿宋_GB2312" w:eastAsia="仿宋_GB2312" w:hAnsi="宋体"/>
          <w:sz w:val="32"/>
          <w:szCs w:val="32"/>
        </w:rPr>
      </w:pPr>
      <w:r w:rsidRPr="00737C01">
        <w:rPr>
          <w:rFonts w:ascii="仿宋_GB2312" w:eastAsia="仿宋_GB2312" w:hAnsi="宋体"/>
          <w:sz w:val="32"/>
          <w:szCs w:val="32"/>
        </w:rPr>
        <w:t>近年来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37C01">
        <w:rPr>
          <w:rFonts w:ascii="仿宋_GB2312" w:eastAsia="仿宋_GB2312" w:hAnsi="宋体"/>
          <w:sz w:val="32"/>
          <w:szCs w:val="32"/>
        </w:rPr>
        <w:t>我国</w:t>
      </w:r>
      <w:r w:rsidRPr="00737C01">
        <w:rPr>
          <w:rFonts w:ascii="仿宋_GB2312" w:eastAsia="仿宋_GB2312" w:hAnsi="宋体"/>
          <w:sz w:val="32"/>
          <w:szCs w:val="32"/>
        </w:rPr>
        <w:t>“</w:t>
      </w:r>
      <w:r w:rsidRPr="00737C01">
        <w:rPr>
          <w:rFonts w:ascii="仿宋_GB2312" w:eastAsia="仿宋_GB2312" w:hAnsi="宋体"/>
          <w:sz w:val="32"/>
          <w:szCs w:val="32"/>
        </w:rPr>
        <w:t>撤县(市)设区</w:t>
      </w:r>
      <w:r w:rsidRPr="00737C01">
        <w:rPr>
          <w:rFonts w:ascii="仿宋_GB2312" w:eastAsia="仿宋_GB2312" w:hAnsi="宋体"/>
          <w:sz w:val="32"/>
          <w:szCs w:val="32"/>
        </w:rPr>
        <w:t>”</w:t>
      </w:r>
      <w:r w:rsidRPr="00737C01">
        <w:rPr>
          <w:rFonts w:ascii="仿宋_GB2312" w:eastAsia="仿宋_GB2312" w:hAnsi="宋体"/>
          <w:sz w:val="32"/>
          <w:szCs w:val="32"/>
        </w:rPr>
        <w:t>行政区划调整越来越多</w:t>
      </w:r>
      <w:r>
        <w:rPr>
          <w:rFonts w:ascii="仿宋_GB2312" w:eastAsia="仿宋_GB2312" w:hAnsi="宋体" w:hint="eastAsia"/>
          <w:sz w:val="32"/>
          <w:szCs w:val="32"/>
        </w:rPr>
        <w:t>，推进</w:t>
      </w:r>
      <w:r w:rsidRPr="00184761">
        <w:rPr>
          <w:rFonts w:ascii="仿宋_GB2312" w:eastAsia="仿宋_GB2312" w:hAnsi="宋体" w:hint="eastAsia"/>
          <w:sz w:val="32"/>
          <w:szCs w:val="32"/>
        </w:rPr>
        <w:t>撤县设区，有以下几</w:t>
      </w:r>
      <w:r>
        <w:rPr>
          <w:rFonts w:ascii="仿宋_GB2312" w:eastAsia="仿宋_GB2312" w:hAnsi="宋体" w:hint="eastAsia"/>
          <w:sz w:val="32"/>
          <w:szCs w:val="32"/>
        </w:rPr>
        <w:t>方面</w:t>
      </w:r>
      <w:r w:rsidRPr="00184761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重要</w:t>
      </w:r>
      <w:r w:rsidRPr="00184761">
        <w:rPr>
          <w:rFonts w:ascii="仿宋_GB2312" w:eastAsia="仿宋_GB2312" w:hAnsi="宋体" w:hint="eastAsia"/>
          <w:sz w:val="32"/>
          <w:szCs w:val="32"/>
        </w:rPr>
        <w:t>意义：</w:t>
      </w:r>
      <w:r w:rsidRPr="00184761">
        <w:rPr>
          <w:rFonts w:ascii="仿宋_GB2312" w:eastAsia="仿宋_GB2312" w:hAnsi="宋体" w:hint="eastAsia"/>
          <w:b/>
          <w:sz w:val="32"/>
          <w:szCs w:val="32"/>
        </w:rPr>
        <w:t>一是</w:t>
      </w:r>
      <w:r>
        <w:rPr>
          <w:rFonts w:ascii="仿宋_GB2312" w:eastAsia="仿宋_GB2312" w:hAnsi="宋体" w:hint="eastAsia"/>
          <w:sz w:val="32"/>
          <w:szCs w:val="32"/>
        </w:rPr>
        <w:t>能</w:t>
      </w:r>
      <w:r w:rsidRPr="00D813B6">
        <w:rPr>
          <w:rFonts w:ascii="仿宋_GB2312" w:eastAsia="仿宋_GB2312" w:hAnsi="宋体"/>
          <w:sz w:val="32"/>
          <w:szCs w:val="32"/>
        </w:rPr>
        <w:t>为中心城市营造更广阔的发展空间。</w:t>
      </w:r>
      <w:r w:rsidRPr="00184761">
        <w:rPr>
          <w:rFonts w:ascii="仿宋_GB2312" w:eastAsia="仿宋_GB2312" w:hAnsi="宋体" w:hint="eastAsia"/>
          <w:b/>
          <w:sz w:val="32"/>
          <w:szCs w:val="32"/>
        </w:rPr>
        <w:t>二是</w:t>
      </w:r>
      <w:r>
        <w:rPr>
          <w:rFonts w:ascii="仿宋_GB2312" w:eastAsia="仿宋_GB2312" w:hAnsi="宋体" w:hint="eastAsia"/>
          <w:sz w:val="32"/>
          <w:szCs w:val="32"/>
        </w:rPr>
        <w:t>能够</w:t>
      </w:r>
      <w:r w:rsidRPr="00D813B6">
        <w:rPr>
          <w:rFonts w:ascii="仿宋_GB2312" w:eastAsia="仿宋_GB2312" w:hAnsi="宋体"/>
          <w:sz w:val="32"/>
          <w:szCs w:val="32"/>
        </w:rPr>
        <w:t>扩大中心城市的规模,增强中心城市的实力。</w:t>
      </w:r>
      <w:r w:rsidRPr="00184761">
        <w:rPr>
          <w:rFonts w:ascii="仿宋_GB2312" w:eastAsia="仿宋_GB2312" w:hAnsi="宋体" w:hint="eastAsia"/>
          <w:b/>
          <w:sz w:val="32"/>
          <w:szCs w:val="32"/>
        </w:rPr>
        <w:t>三是</w:t>
      </w:r>
      <w:r>
        <w:rPr>
          <w:rFonts w:ascii="仿宋_GB2312" w:eastAsia="仿宋_GB2312" w:hAnsi="宋体" w:hint="eastAsia"/>
          <w:sz w:val="32"/>
          <w:szCs w:val="32"/>
        </w:rPr>
        <w:t>能够</w:t>
      </w:r>
      <w:r w:rsidRPr="00D813B6">
        <w:rPr>
          <w:rFonts w:ascii="仿宋_GB2312" w:eastAsia="仿宋_GB2312" w:hAnsi="宋体"/>
          <w:sz w:val="32"/>
          <w:szCs w:val="32"/>
        </w:rPr>
        <w:t>协调中心城市与周边县(市)的道路、港口等重大基础设施的建设和规划。</w:t>
      </w:r>
      <w:r w:rsidRPr="00184761">
        <w:rPr>
          <w:rFonts w:ascii="仿宋_GB2312" w:eastAsia="仿宋_GB2312" w:hAnsi="宋体" w:hint="eastAsia"/>
          <w:b/>
          <w:sz w:val="32"/>
          <w:szCs w:val="32"/>
        </w:rPr>
        <w:t>四是</w:t>
      </w:r>
      <w:r>
        <w:rPr>
          <w:rFonts w:ascii="仿宋_GB2312" w:eastAsia="仿宋_GB2312" w:hAnsi="宋体" w:hint="eastAsia"/>
          <w:sz w:val="32"/>
          <w:szCs w:val="32"/>
        </w:rPr>
        <w:t>能够</w:t>
      </w:r>
      <w:r w:rsidRPr="00D813B6">
        <w:rPr>
          <w:rFonts w:ascii="仿宋_GB2312" w:eastAsia="仿宋_GB2312" w:hAnsi="宋体"/>
          <w:sz w:val="32"/>
          <w:szCs w:val="32"/>
        </w:rPr>
        <w:t>解决市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D813B6">
        <w:rPr>
          <w:rFonts w:ascii="仿宋_GB2312" w:eastAsia="仿宋_GB2312" w:hAnsi="宋体"/>
          <w:sz w:val="32"/>
          <w:szCs w:val="32"/>
        </w:rPr>
        <w:t>县(市)同城问题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更好地发挥中心城市对腹地的辐射、带动作用</w:t>
      </w:r>
      <w:r>
        <w:rPr>
          <w:rFonts w:ascii="仿宋_GB2312" w:eastAsia="仿宋_GB2312" w:hAnsi="宋体" w:hint="eastAsia"/>
          <w:sz w:val="32"/>
          <w:szCs w:val="32"/>
        </w:rPr>
        <w:t>，推进新型城市化的建设。</w:t>
      </w:r>
    </w:p>
    <w:p w:rsidR="0033320C" w:rsidRPr="00184761" w:rsidRDefault="0033320C" w:rsidP="00D813B6">
      <w:pPr>
        <w:pStyle w:val="TimesGB2312262"/>
        <w:spacing w:line="580" w:lineRule="exact"/>
        <w:ind w:firstLineChars="0" w:firstLine="640"/>
        <w:rPr>
          <w:rFonts w:ascii="黑体" w:eastAsia="黑体" w:hAnsi="黑体"/>
          <w:sz w:val="32"/>
          <w:szCs w:val="32"/>
        </w:rPr>
      </w:pPr>
      <w:r w:rsidRPr="00184761">
        <w:rPr>
          <w:rFonts w:ascii="黑体" w:eastAsia="黑体" w:hAnsi="黑体" w:hint="eastAsia"/>
          <w:sz w:val="32"/>
          <w:szCs w:val="32"/>
        </w:rPr>
        <w:t>二、GDP万亿俱乐部城市行政区划情况</w:t>
      </w:r>
    </w:p>
    <w:p w:rsidR="0033320C" w:rsidRDefault="0033320C" w:rsidP="00C46904">
      <w:pPr>
        <w:pStyle w:val="TimesGB2312262"/>
        <w:spacing w:line="580" w:lineRule="exact"/>
        <w:ind w:firstLineChars="0" w:firstLine="640"/>
        <w:rPr>
          <w:rFonts w:ascii="仿宋_GB2312" w:eastAsia="仿宋_GB2312" w:hAnsi="宋体"/>
          <w:sz w:val="32"/>
          <w:szCs w:val="32"/>
        </w:rPr>
      </w:pPr>
      <w:r w:rsidRPr="00184761">
        <w:rPr>
          <w:rFonts w:ascii="仿宋_GB2312" w:eastAsia="仿宋_GB2312" w:hAnsi="宋体" w:hint="eastAsia"/>
          <w:sz w:val="32"/>
          <w:szCs w:val="32"/>
        </w:rPr>
        <w:t>从当前我国GDP万亿俱乐部城市情况来看，撤县设区对</w:t>
      </w:r>
      <w:r w:rsidRPr="00184761">
        <w:rPr>
          <w:rFonts w:ascii="仿宋_GB2312" w:eastAsia="仿宋_GB2312" w:hAnsi="宋体" w:hint="eastAsia"/>
          <w:sz w:val="32"/>
          <w:szCs w:val="32"/>
        </w:rPr>
        <w:lastRenderedPageBreak/>
        <w:t>一座城市的发展发挥了</w:t>
      </w:r>
      <w:r>
        <w:rPr>
          <w:rFonts w:ascii="仿宋_GB2312" w:eastAsia="仿宋_GB2312" w:hAnsi="宋体" w:hint="eastAsia"/>
          <w:sz w:val="32"/>
          <w:szCs w:val="32"/>
        </w:rPr>
        <w:t>非常</w:t>
      </w:r>
      <w:r w:rsidRPr="00184761">
        <w:rPr>
          <w:rFonts w:ascii="仿宋_GB2312" w:eastAsia="仿宋_GB2312" w:hAnsi="宋体" w:hint="eastAsia"/>
          <w:sz w:val="32"/>
          <w:szCs w:val="32"/>
        </w:rPr>
        <w:t>重要的作用</w:t>
      </w:r>
      <w:r>
        <w:rPr>
          <w:rFonts w:ascii="仿宋_GB2312" w:eastAsia="仿宋_GB2312" w:hAnsi="宋体" w:hint="eastAsia"/>
          <w:sz w:val="32"/>
          <w:szCs w:val="32"/>
        </w:rPr>
        <w:t>，大部分城市都已基本不设县。比如，上海下辖16区，已不设县；北京下辖16个区，已不设县；广州下辖11个区，已不设县；深圳下辖</w:t>
      </w:r>
      <w:r w:rsidRPr="002916CB">
        <w:rPr>
          <w:rFonts w:ascii="仿宋_GB2312" w:eastAsia="仿宋_GB2312" w:hAnsi="宋体"/>
          <w:sz w:val="32"/>
          <w:szCs w:val="32"/>
        </w:rPr>
        <w:t>6个</w:t>
      </w:r>
      <w:hyperlink r:id="rId7" w:tgtFrame="_blank" w:history="1">
        <w:r w:rsidRPr="002916CB">
          <w:rPr>
            <w:rFonts w:ascii="仿宋_GB2312" w:eastAsia="仿宋_GB2312" w:hAnsi="宋体"/>
            <w:sz w:val="32"/>
            <w:szCs w:val="32"/>
          </w:rPr>
          <w:t>行政区</w:t>
        </w:r>
      </w:hyperlink>
      <w:r w:rsidRPr="002916CB">
        <w:rPr>
          <w:rFonts w:ascii="仿宋_GB2312" w:eastAsia="仿宋_GB2312" w:hAnsi="宋体"/>
          <w:sz w:val="32"/>
          <w:szCs w:val="32"/>
        </w:rPr>
        <w:t>和4个</w:t>
      </w:r>
      <w:hyperlink r:id="rId8" w:tgtFrame="_blank" w:history="1">
        <w:r w:rsidRPr="002916CB">
          <w:rPr>
            <w:rFonts w:ascii="仿宋_GB2312" w:eastAsia="仿宋_GB2312" w:hAnsi="宋体"/>
            <w:sz w:val="32"/>
            <w:szCs w:val="32"/>
          </w:rPr>
          <w:t>新区</w:t>
        </w:r>
      </w:hyperlink>
      <w:r w:rsidRPr="002916CB">
        <w:rPr>
          <w:rFonts w:ascii="仿宋_GB2312" w:eastAsia="仿宋_GB2312" w:hAnsi="宋体"/>
          <w:sz w:val="32"/>
          <w:szCs w:val="32"/>
        </w:rPr>
        <w:t>，</w:t>
      </w:r>
      <w:r w:rsidRPr="002916CB">
        <w:rPr>
          <w:rFonts w:ascii="仿宋_GB2312" w:eastAsia="仿宋_GB2312" w:hAnsi="宋体" w:hint="eastAsia"/>
          <w:sz w:val="32"/>
          <w:szCs w:val="32"/>
        </w:rPr>
        <w:t>已不设县</w:t>
      </w:r>
      <w:r>
        <w:rPr>
          <w:rFonts w:ascii="仿宋_GB2312" w:eastAsia="仿宋_GB2312" w:hAnsi="宋体" w:hint="eastAsia"/>
          <w:sz w:val="32"/>
          <w:szCs w:val="32"/>
        </w:rPr>
        <w:t>；天津下辖16个区，已不设县；武汉13个区5个功能区，已不设县。目前，杭州还下辖桐庐、建德、淳安3个县（市），为进一步提升杭州市在“万亿元俱乐部”中的竞争力，加快推进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下属县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(市)撤县（市）设区，将具有十分重要的意义。</w:t>
      </w:r>
    </w:p>
    <w:p w:rsidR="0033320C" w:rsidRDefault="0033320C" w:rsidP="00184761">
      <w:pPr>
        <w:pStyle w:val="TimesGB2312262"/>
        <w:spacing w:line="580" w:lineRule="exact"/>
        <w:ind w:firstLineChars="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2916CB">
        <w:rPr>
          <w:rFonts w:ascii="黑体" w:eastAsia="黑体" w:hAnsi="黑体" w:hint="eastAsia"/>
          <w:sz w:val="32"/>
          <w:szCs w:val="32"/>
        </w:rPr>
        <w:t>推进桐庐撤县设区的有利条件</w:t>
      </w:r>
    </w:p>
    <w:p w:rsidR="0033320C" w:rsidRDefault="0033320C" w:rsidP="002916CB">
      <w:pPr>
        <w:pStyle w:val="TimesGB2312262"/>
        <w:spacing w:line="58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2916CB">
        <w:rPr>
          <w:rFonts w:ascii="楷体" w:eastAsia="楷体" w:hAnsi="楷体" w:hint="eastAsia"/>
          <w:b/>
          <w:sz w:val="32"/>
          <w:szCs w:val="32"/>
        </w:rPr>
        <w:t>1．桐庐综合实力不断增强。</w:t>
      </w:r>
      <w:r>
        <w:rPr>
          <w:rFonts w:ascii="仿宋_GB2312" w:eastAsia="仿宋_GB2312" w:hAnsi="宋体" w:hint="eastAsia"/>
          <w:sz w:val="32"/>
          <w:szCs w:val="32"/>
        </w:rPr>
        <w:t>近年来，桐庐县紧紧围绕“一个目标、三大战略”，全面实施“六个年”行动，经济实力显著增强。2017年，全县地区生产总值达420亿元，人均生产总值突破10万元，</w:t>
      </w:r>
      <w:r w:rsidRPr="00E3613E">
        <w:rPr>
          <w:rFonts w:eastAsia="仿宋_GB2312"/>
          <w:sz w:val="32"/>
          <w:szCs w:val="32"/>
        </w:rPr>
        <w:t>财政总收入</w:t>
      </w:r>
      <w:r>
        <w:rPr>
          <w:rFonts w:eastAsia="仿宋_GB2312" w:hint="eastAsia"/>
          <w:sz w:val="32"/>
          <w:szCs w:val="32"/>
        </w:rPr>
        <w:t>46.6</w:t>
      </w:r>
      <w:r w:rsidRPr="00E3613E">
        <w:rPr>
          <w:rFonts w:eastAsia="仿宋_GB2312"/>
          <w:sz w:val="32"/>
          <w:szCs w:val="32"/>
        </w:rPr>
        <w:t>亿元，其中一般公共预算收入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.8</w:t>
      </w:r>
      <w:r w:rsidRPr="00E3613E">
        <w:rPr>
          <w:rFonts w:eastAsia="仿宋_GB2312"/>
          <w:sz w:val="32"/>
          <w:szCs w:val="32"/>
        </w:rPr>
        <w:t>亿元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农村和城镇居民人均可支配收入分别达到</w:t>
      </w:r>
      <w:r>
        <w:rPr>
          <w:rFonts w:eastAsia="仿宋_GB2312" w:hint="eastAsia"/>
          <w:sz w:val="32"/>
          <w:szCs w:val="32"/>
        </w:rPr>
        <w:t>26785</w:t>
      </w:r>
      <w:r>
        <w:rPr>
          <w:rFonts w:eastAsia="仿宋_GB2312" w:hint="eastAsia"/>
          <w:sz w:val="32"/>
          <w:szCs w:val="32"/>
        </w:rPr>
        <w:t>元、</w:t>
      </w:r>
      <w:r>
        <w:rPr>
          <w:rFonts w:eastAsia="仿宋_GB2312" w:hint="eastAsia"/>
          <w:sz w:val="32"/>
          <w:szCs w:val="32"/>
        </w:rPr>
        <w:t>46108</w:t>
      </w:r>
      <w:r>
        <w:rPr>
          <w:rFonts w:eastAsia="仿宋_GB2312" w:hint="eastAsia"/>
          <w:sz w:val="32"/>
          <w:szCs w:val="32"/>
        </w:rPr>
        <w:t>元。</w:t>
      </w:r>
      <w:r>
        <w:rPr>
          <w:rFonts w:ascii="仿宋_GB2312" w:eastAsia="仿宋_GB2312" w:hAnsi="宋体" w:hint="eastAsia"/>
          <w:sz w:val="32"/>
          <w:szCs w:val="32"/>
        </w:rPr>
        <w:t>先后荣获国际人居环境示范奖、全国文明县城、国家级生态县、国家园林县城、中国最美县、中国长寿之乡、中华宝钢环境奖等荣誉，跻身全国县域经济竞争力百强县。</w:t>
      </w:r>
    </w:p>
    <w:p w:rsidR="0033320C" w:rsidRDefault="0033320C" w:rsidP="00693164">
      <w:pPr>
        <w:pStyle w:val="TimesGB2312262"/>
        <w:spacing w:line="58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DF1FB2">
        <w:rPr>
          <w:rFonts w:ascii="楷体" w:eastAsia="楷体" w:hAnsi="楷体" w:hint="eastAsia"/>
          <w:b/>
          <w:sz w:val="32"/>
          <w:szCs w:val="32"/>
        </w:rPr>
        <w:t>2．桐庐的区位条件不断改善。</w:t>
      </w:r>
      <w:r w:rsidRPr="00DF1FB2">
        <w:rPr>
          <w:rFonts w:ascii="仿宋_GB2312" w:eastAsia="仿宋_GB2312" w:hAnsi="宋体" w:hint="eastAsia"/>
          <w:sz w:val="32"/>
          <w:szCs w:val="32"/>
        </w:rPr>
        <w:t>2014年，富阳市改设区，</w:t>
      </w:r>
      <w:r>
        <w:rPr>
          <w:rFonts w:ascii="仿宋_GB2312" w:eastAsia="仿宋_GB2312" w:hAnsi="宋体" w:hint="eastAsia"/>
          <w:sz w:val="32"/>
          <w:szCs w:val="32"/>
        </w:rPr>
        <w:t>桐庐真正成为杭州都市区的后花园。且桐庐地处钱塘江中游，东北界富阳区，南连建德，西邻淳安，西北依临安，推进桐庐撤县设区，可以进一步发挥杭州都市区的辐射带动作用，从而推动西部县（市）在杭州都市圈经济的带动下加快发展。</w:t>
      </w:r>
    </w:p>
    <w:p w:rsidR="0033320C" w:rsidRDefault="0033320C" w:rsidP="00C02CCF">
      <w:pPr>
        <w:pStyle w:val="TimesGB2312262"/>
        <w:spacing w:line="58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737C01">
        <w:rPr>
          <w:rFonts w:ascii="楷体" w:eastAsia="楷体" w:hAnsi="楷体" w:hint="eastAsia"/>
          <w:b/>
          <w:sz w:val="32"/>
          <w:szCs w:val="32"/>
        </w:rPr>
        <w:t>3.桐庐</w:t>
      </w:r>
      <w:proofErr w:type="gramStart"/>
      <w:r w:rsidRPr="00737C01">
        <w:rPr>
          <w:rFonts w:ascii="楷体" w:eastAsia="楷体" w:hAnsi="楷体" w:hint="eastAsia"/>
          <w:b/>
          <w:sz w:val="32"/>
          <w:szCs w:val="32"/>
        </w:rPr>
        <w:t>融杭融圈</w:t>
      </w:r>
      <w:proofErr w:type="gramEnd"/>
      <w:r>
        <w:rPr>
          <w:rFonts w:ascii="楷体" w:eastAsia="楷体" w:hAnsi="楷体" w:hint="eastAsia"/>
          <w:b/>
          <w:sz w:val="32"/>
          <w:szCs w:val="32"/>
        </w:rPr>
        <w:t>的综合交通体系已初步形成。</w:t>
      </w:r>
      <w:r w:rsidRPr="00407374">
        <w:rPr>
          <w:rFonts w:ascii="仿宋_GB2312" w:eastAsia="仿宋_GB2312" w:hAnsi="宋体" w:hint="eastAsia"/>
          <w:sz w:val="32"/>
          <w:szCs w:val="32"/>
        </w:rPr>
        <w:t>从陆路看，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2019年1月5日</w:t>
      </w:r>
      <w:r w:rsidRPr="00737C01">
        <w:rPr>
          <w:rFonts w:ascii="仿宋_GB2312" w:eastAsia="仿宋_GB2312" w:hAnsi="宋体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杭黄铁路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正式开通运行，桐庐正式迈入高铁时代，桐庐是唯一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一个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站场位于主城区的县。接下去，</w:t>
      </w:r>
      <w:r>
        <w:rPr>
          <w:rFonts w:ascii="仿宋_GB2312" w:eastAsia="仿宋_GB2312" w:hAnsi="黑体" w:hint="eastAsia"/>
          <w:sz w:val="32"/>
          <w:szCs w:val="32"/>
        </w:rPr>
        <w:t>湖州至杭州西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至杭黄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铁路连接线、杭义温高铁等重大铁路交通工程即将开工建设，临金、杭淳开、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桐义东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等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高速项目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也在加快推进，桐庐的交通区位优势将更加凸显</w:t>
      </w:r>
      <w:r>
        <w:rPr>
          <w:rFonts w:ascii="仿宋_GB2312" w:eastAsia="仿宋_GB2312" w:hAnsi="宋体" w:hint="eastAsia"/>
          <w:sz w:val="32"/>
          <w:szCs w:val="32"/>
        </w:rPr>
        <w:t>。从水路看，</w:t>
      </w:r>
      <w:r w:rsidRPr="00693164">
        <w:rPr>
          <w:rFonts w:ascii="仿宋_GB2312" w:eastAsia="仿宋_GB2312" w:hAnsi="宋体" w:hint="eastAsia"/>
          <w:sz w:val="32"/>
          <w:szCs w:val="32"/>
        </w:rPr>
        <w:t>富春江船闸</w:t>
      </w:r>
      <w:r>
        <w:rPr>
          <w:rFonts w:ascii="仿宋_GB2312" w:eastAsia="仿宋_GB2312" w:hAnsi="宋体" w:hint="eastAsia"/>
          <w:sz w:val="32"/>
          <w:szCs w:val="32"/>
        </w:rPr>
        <w:t>扩建工程已于2016年建成，“黄金水道”全面打通。不论是陆路还是水路</w:t>
      </w:r>
      <w:r w:rsidRPr="00693164">
        <w:rPr>
          <w:rFonts w:ascii="仿宋_GB2312" w:eastAsia="仿宋_GB2312" w:hAnsi="宋体" w:hint="eastAsia"/>
          <w:sz w:val="32"/>
          <w:szCs w:val="32"/>
        </w:rPr>
        <w:t>能力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693164">
        <w:rPr>
          <w:rFonts w:ascii="仿宋_GB2312" w:eastAsia="仿宋_GB2312" w:hAnsi="宋体" w:hint="eastAsia"/>
          <w:sz w:val="32"/>
          <w:szCs w:val="32"/>
        </w:rPr>
        <w:t>提升</w:t>
      </w:r>
      <w:r>
        <w:rPr>
          <w:rFonts w:ascii="仿宋_GB2312" w:eastAsia="仿宋_GB2312" w:hAnsi="宋体" w:hint="eastAsia"/>
          <w:sz w:val="32"/>
          <w:szCs w:val="32"/>
        </w:rPr>
        <w:t>，桐庐与杭州城区的融入度越来越紧密，也更加</w:t>
      </w:r>
      <w:r w:rsidRPr="00C02CCF">
        <w:rPr>
          <w:rFonts w:ascii="仿宋_GB2312" w:eastAsia="仿宋_GB2312" w:hAnsi="宋体" w:hint="eastAsia"/>
          <w:sz w:val="32"/>
          <w:szCs w:val="32"/>
        </w:rPr>
        <w:t>有利于发挥杭州对淳安、建德地区的渗透辐射功能，通过桐庐更好地把杭州中心区的功能向外扩展。</w:t>
      </w:r>
    </w:p>
    <w:p w:rsidR="0033320C" w:rsidRDefault="0033320C" w:rsidP="00623E7B">
      <w:pPr>
        <w:pStyle w:val="TimesGB2312262"/>
        <w:spacing w:line="580" w:lineRule="exact"/>
        <w:ind w:firstLineChars="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综合以上情况，建议要</w:t>
      </w:r>
      <w:r w:rsidRPr="00184761">
        <w:rPr>
          <w:rFonts w:ascii="仿宋_GB2312" w:eastAsia="仿宋_GB2312" w:hAnsi="宋体" w:hint="eastAsia"/>
          <w:sz w:val="32"/>
          <w:szCs w:val="32"/>
        </w:rPr>
        <w:t>推进桐庐撤县设区</w:t>
      </w:r>
      <w:r>
        <w:rPr>
          <w:rFonts w:ascii="仿宋_GB2312" w:eastAsia="仿宋_GB2312" w:hAnsi="宋体" w:hint="eastAsia"/>
          <w:sz w:val="32"/>
          <w:szCs w:val="32"/>
        </w:rPr>
        <w:t>工作步伐，加快</w:t>
      </w:r>
      <w:r w:rsidRPr="00B75B76">
        <w:rPr>
          <w:rFonts w:ascii="仿宋_GB2312" w:eastAsia="仿宋_GB2312" w:hAnsi="宋体"/>
          <w:sz w:val="32"/>
          <w:szCs w:val="32"/>
        </w:rPr>
        <w:t>建设独特韵味别样精彩世界名城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3320C" w:rsidRDefault="0033320C" w:rsidP="00623E7B">
      <w:pPr>
        <w:pStyle w:val="TimesGB2312262"/>
        <w:spacing w:line="580" w:lineRule="exact"/>
        <w:ind w:firstLineChars="0" w:firstLine="640"/>
        <w:rPr>
          <w:rFonts w:ascii="仿宋_GB2312" w:eastAsia="仿宋_GB2312" w:hAnsi="宋体"/>
          <w:sz w:val="32"/>
          <w:szCs w:val="32"/>
        </w:rPr>
      </w:pPr>
    </w:p>
    <w:p w:rsidR="00D71DEE" w:rsidRDefault="00D71DEE" w:rsidP="0033320C">
      <w:pPr>
        <w:spacing w:line="300" w:lineRule="auto"/>
      </w:pPr>
    </w:p>
    <w:sectPr w:rsidR="00D71DE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C8" w:rsidRDefault="00AE48C8" w:rsidP="0033320C">
      <w:r>
        <w:separator/>
      </w:r>
    </w:p>
  </w:endnote>
  <w:endnote w:type="continuationSeparator" w:id="0">
    <w:p w:rsidR="00AE48C8" w:rsidRDefault="00AE48C8" w:rsidP="0033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0C" w:rsidRDefault="0033320C" w:rsidP="00B01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20C" w:rsidRDefault="003332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0C" w:rsidRDefault="0033320C" w:rsidP="00B01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FA1">
      <w:rPr>
        <w:rStyle w:val="a5"/>
        <w:noProof/>
      </w:rPr>
      <w:t>1</w:t>
    </w:r>
    <w:r>
      <w:rPr>
        <w:rStyle w:val="a5"/>
      </w:rPr>
      <w:fldChar w:fldCharType="end"/>
    </w:r>
  </w:p>
  <w:p w:rsidR="0033320C" w:rsidRDefault="003332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C8" w:rsidRDefault="00AE48C8" w:rsidP="0033320C">
      <w:r>
        <w:separator/>
      </w:r>
    </w:p>
  </w:footnote>
  <w:footnote w:type="continuationSeparator" w:id="0">
    <w:p w:rsidR="00AE48C8" w:rsidRDefault="00AE48C8" w:rsidP="0033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0C" w:rsidRDefault="0033320C" w:rsidP="0033320C">
    <w:pPr>
      <w:pStyle w:val="a3"/>
      <w:jc w:val="right"/>
    </w:pPr>
    <w:r>
      <w:rPr>
        <w:rFonts w:hint="eastAsia"/>
      </w:rPr>
      <w:t>【浙江人大议案建议】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C"/>
    <w:rsid w:val="00207AF1"/>
    <w:rsid w:val="0033320C"/>
    <w:rsid w:val="003855CE"/>
    <w:rsid w:val="00AE48C8"/>
    <w:rsid w:val="00C66FA1"/>
    <w:rsid w:val="00D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32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20C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33320C"/>
  </w:style>
  <w:style w:type="character" w:customStyle="1" w:styleId="1Char">
    <w:name w:val="标题 1 Char"/>
    <w:basedOn w:val="a0"/>
    <w:link w:val="1"/>
    <w:uiPriority w:val="9"/>
    <w:rsid w:val="0033320C"/>
    <w:rPr>
      <w:b/>
      <w:bCs/>
      <w:kern w:val="44"/>
      <w:sz w:val="44"/>
      <w:szCs w:val="44"/>
    </w:rPr>
  </w:style>
  <w:style w:type="paragraph" w:customStyle="1" w:styleId="TimesGB2312262">
    <w:name w:val="(西文) Times (中文) 楷体_GB2312 四号 黑色 行距: 固定值 26 磅 + 首行缩进:  2 字符"/>
    <w:basedOn w:val="a"/>
    <w:rsid w:val="0033320C"/>
    <w:pPr>
      <w:adjustRightInd w:val="0"/>
      <w:snapToGrid w:val="0"/>
      <w:spacing w:line="360" w:lineRule="auto"/>
      <w:ind w:firstLineChars="200" w:firstLine="560"/>
    </w:pPr>
    <w:rPr>
      <w:rFonts w:ascii="Times New Roman" w:eastAsia="宋体" w:hAnsi="Times New Roman" w:cs="Times New Roman"/>
      <w:color w:val="00000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32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20C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33320C"/>
  </w:style>
  <w:style w:type="character" w:customStyle="1" w:styleId="1Char">
    <w:name w:val="标题 1 Char"/>
    <w:basedOn w:val="a0"/>
    <w:link w:val="1"/>
    <w:uiPriority w:val="9"/>
    <w:rsid w:val="0033320C"/>
    <w:rPr>
      <w:b/>
      <w:bCs/>
      <w:kern w:val="44"/>
      <w:sz w:val="44"/>
      <w:szCs w:val="44"/>
    </w:rPr>
  </w:style>
  <w:style w:type="paragraph" w:customStyle="1" w:styleId="TimesGB2312262">
    <w:name w:val="(西文) Times (中文) 楷体_GB2312 四号 黑色 行距: 固定值 26 磅 + 首行缩进:  2 字符"/>
    <w:basedOn w:val="a"/>
    <w:rsid w:val="0033320C"/>
    <w:pPr>
      <w:adjustRightInd w:val="0"/>
      <w:snapToGrid w:val="0"/>
      <w:spacing w:line="360" w:lineRule="auto"/>
      <w:ind w:firstLineChars="200" w:firstLine="560"/>
    </w:pPr>
    <w:rPr>
      <w:rFonts w:ascii="Times New Roman" w:eastAsia="宋体" w:hAnsi="Times New Roman" w:cs="Times New Roman"/>
      <w:color w:val="00000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10579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593050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2019-04-02T01:13:00Z</dcterms:created>
  <dcterms:modified xsi:type="dcterms:W3CDTF">2019-04-02T10:15:00Z</dcterms:modified>
</cp:coreProperties>
</file>