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61" w:rsidRDefault="00787461" w:rsidP="00787461">
      <w:pPr>
        <w:spacing w:line="300" w:lineRule="auto"/>
      </w:pPr>
    </w:p>
    <w:p w:rsidR="00787461" w:rsidRDefault="00787461" w:rsidP="00787461">
      <w:pPr>
        <w:spacing w:line="300" w:lineRule="auto"/>
      </w:pPr>
    </w:p>
    <w:p w:rsidR="00787461" w:rsidRDefault="00787461" w:rsidP="00787461">
      <w:pPr>
        <w:spacing w:line="300" w:lineRule="auto"/>
      </w:pPr>
    </w:p>
    <w:p w:rsidR="00787461" w:rsidRDefault="00787461" w:rsidP="00787461">
      <w:pPr>
        <w:spacing w:line="300" w:lineRule="auto"/>
      </w:pPr>
    </w:p>
    <w:p w:rsidR="00787461" w:rsidRDefault="00787461" w:rsidP="00787461">
      <w:pPr>
        <w:spacing w:line="300" w:lineRule="auto"/>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787461" w:rsidTr="00B0636D">
        <w:tblPrEx>
          <w:tblCellMar>
            <w:top w:w="0" w:type="dxa"/>
            <w:bottom w:w="0" w:type="dxa"/>
          </w:tblCellMar>
        </w:tblPrEx>
        <w:tc>
          <w:tcPr>
            <w:tcW w:w="8500" w:type="dxa"/>
            <w:gridSpan w:val="2"/>
            <w:shd w:val="clear" w:color="auto" w:fill="auto"/>
          </w:tcPr>
          <w:p w:rsidR="00787461" w:rsidRDefault="00787461" w:rsidP="00787461">
            <w:pPr>
              <w:spacing w:line="300" w:lineRule="auto"/>
              <w:jc w:val="center"/>
            </w:pPr>
            <w:r w:rsidRPr="00787461">
              <w:rPr>
                <w:rFonts w:hint="eastAsia"/>
                <w:b/>
              </w:rPr>
              <w:t>关于规范简化残疾人两项补贴审核流程的建议</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pPr>
            <w:r>
              <w:rPr>
                <w:rFonts w:hint="eastAsia"/>
              </w:rPr>
              <w:t>【编　　号】</w:t>
            </w:r>
          </w:p>
        </w:tc>
        <w:tc>
          <w:tcPr>
            <w:tcW w:w="6500" w:type="dxa"/>
            <w:shd w:val="clear" w:color="auto" w:fill="auto"/>
          </w:tcPr>
          <w:p w:rsidR="00787461" w:rsidRDefault="00787461" w:rsidP="00787461">
            <w:pPr>
              <w:spacing w:line="300" w:lineRule="auto"/>
            </w:pPr>
            <w:r>
              <w:rPr>
                <w:rFonts w:hint="eastAsia"/>
              </w:rPr>
              <w:t>杭</w:t>
            </w:r>
            <w:r>
              <w:rPr>
                <w:rFonts w:hint="eastAsia"/>
              </w:rPr>
              <w:t>68</w:t>
            </w:r>
            <w:r>
              <w:rPr>
                <w:rFonts w:hint="eastAsia"/>
              </w:rPr>
              <w:t>号</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【选　　区】</w:t>
            </w:r>
          </w:p>
        </w:tc>
        <w:tc>
          <w:tcPr>
            <w:tcW w:w="6500" w:type="dxa"/>
            <w:shd w:val="clear" w:color="auto" w:fill="auto"/>
          </w:tcPr>
          <w:p w:rsidR="00787461" w:rsidRDefault="00787461" w:rsidP="00787461">
            <w:pPr>
              <w:spacing w:line="300" w:lineRule="auto"/>
              <w:rPr>
                <w:rFonts w:hint="eastAsia"/>
              </w:rPr>
            </w:pPr>
            <w:r>
              <w:rPr>
                <w:rFonts w:hint="eastAsia"/>
              </w:rPr>
              <w:t>杭州</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【领衔代表】</w:t>
            </w:r>
          </w:p>
        </w:tc>
        <w:tc>
          <w:tcPr>
            <w:tcW w:w="6500" w:type="dxa"/>
            <w:shd w:val="clear" w:color="auto" w:fill="auto"/>
          </w:tcPr>
          <w:p w:rsidR="00787461" w:rsidRDefault="00787461" w:rsidP="00787461">
            <w:pPr>
              <w:spacing w:line="300" w:lineRule="auto"/>
              <w:rPr>
                <w:rFonts w:hint="eastAsia"/>
              </w:rPr>
            </w:pPr>
            <w:r>
              <w:rPr>
                <w:rFonts w:hint="eastAsia"/>
              </w:rPr>
              <w:t>徐琴</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【职　　务】</w:t>
            </w:r>
          </w:p>
        </w:tc>
        <w:tc>
          <w:tcPr>
            <w:tcW w:w="6500" w:type="dxa"/>
            <w:shd w:val="clear" w:color="auto" w:fill="auto"/>
          </w:tcPr>
          <w:p w:rsidR="00787461" w:rsidRDefault="00787461" w:rsidP="00787461">
            <w:pPr>
              <w:spacing w:line="300" w:lineRule="auto"/>
              <w:rPr>
                <w:rFonts w:hint="eastAsia"/>
              </w:rPr>
            </w:pPr>
            <w:r>
              <w:rPr>
                <w:rFonts w:hint="eastAsia"/>
              </w:rPr>
              <w:t>杭州市江干区弯湾托管中心主任</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【单位电话】</w:t>
            </w:r>
          </w:p>
        </w:tc>
        <w:tc>
          <w:tcPr>
            <w:tcW w:w="6500" w:type="dxa"/>
            <w:shd w:val="clear" w:color="auto" w:fill="auto"/>
          </w:tcPr>
          <w:p w:rsidR="00787461" w:rsidRDefault="00787461" w:rsidP="00787461">
            <w:pPr>
              <w:spacing w:line="300" w:lineRule="auto"/>
              <w:rPr>
                <w:rFonts w:hint="eastAsia"/>
              </w:rPr>
            </w:pPr>
            <w:r>
              <w:t>0571-85197630</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【手机号码】</w:t>
            </w:r>
          </w:p>
        </w:tc>
        <w:tc>
          <w:tcPr>
            <w:tcW w:w="6500" w:type="dxa"/>
            <w:shd w:val="clear" w:color="auto" w:fill="auto"/>
          </w:tcPr>
          <w:p w:rsidR="00787461" w:rsidRDefault="00787461" w:rsidP="00787461">
            <w:pPr>
              <w:spacing w:line="300" w:lineRule="auto"/>
            </w:pPr>
            <w:r>
              <w:t>13605717776</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【邮政编码】</w:t>
            </w:r>
          </w:p>
        </w:tc>
        <w:tc>
          <w:tcPr>
            <w:tcW w:w="6500" w:type="dxa"/>
            <w:shd w:val="clear" w:color="auto" w:fill="auto"/>
          </w:tcPr>
          <w:p w:rsidR="00787461" w:rsidRDefault="00787461" w:rsidP="00787461">
            <w:pPr>
              <w:spacing w:line="300" w:lineRule="auto"/>
            </w:pPr>
            <w:r>
              <w:t>310020</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【通讯地址】</w:t>
            </w:r>
          </w:p>
        </w:tc>
        <w:tc>
          <w:tcPr>
            <w:tcW w:w="6500" w:type="dxa"/>
            <w:shd w:val="clear" w:color="auto" w:fill="auto"/>
          </w:tcPr>
          <w:p w:rsidR="00787461" w:rsidRDefault="00787461" w:rsidP="00787461">
            <w:pPr>
              <w:spacing w:line="300" w:lineRule="auto"/>
            </w:pPr>
            <w:r>
              <w:rPr>
                <w:rFonts w:hint="eastAsia"/>
              </w:rPr>
              <w:t>杭州市江干区凯旋路</w:t>
            </w:r>
            <w:r>
              <w:rPr>
                <w:rFonts w:hint="eastAsia"/>
              </w:rPr>
              <w:t>109</w:t>
            </w:r>
            <w:r>
              <w:rPr>
                <w:rFonts w:hint="eastAsia"/>
              </w:rPr>
              <w:t>号</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【附议代表】</w:t>
            </w:r>
          </w:p>
        </w:tc>
        <w:tc>
          <w:tcPr>
            <w:tcW w:w="6500" w:type="dxa"/>
            <w:shd w:val="clear" w:color="auto" w:fill="auto"/>
          </w:tcPr>
          <w:p w:rsidR="00787461" w:rsidRDefault="00787461" w:rsidP="00787461">
            <w:pPr>
              <w:spacing w:line="300" w:lineRule="auto"/>
              <w:rPr>
                <w:rFonts w:hint="eastAsia"/>
              </w:rPr>
            </w:pP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【人　　数】</w:t>
            </w:r>
          </w:p>
        </w:tc>
        <w:tc>
          <w:tcPr>
            <w:tcW w:w="6500" w:type="dxa"/>
            <w:shd w:val="clear" w:color="auto" w:fill="auto"/>
          </w:tcPr>
          <w:p w:rsidR="00787461" w:rsidRDefault="00787461" w:rsidP="00787461">
            <w:pPr>
              <w:spacing w:line="300" w:lineRule="auto"/>
              <w:rPr>
                <w:rFonts w:hint="eastAsia"/>
              </w:rPr>
            </w:pPr>
            <w:r>
              <w:t>1</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【分　　类】</w:t>
            </w:r>
          </w:p>
        </w:tc>
        <w:tc>
          <w:tcPr>
            <w:tcW w:w="6500" w:type="dxa"/>
            <w:shd w:val="clear" w:color="auto" w:fill="auto"/>
          </w:tcPr>
          <w:p w:rsidR="00787461" w:rsidRDefault="00787461" w:rsidP="00787461">
            <w:pPr>
              <w:spacing w:line="300" w:lineRule="auto"/>
            </w:pPr>
            <w:r>
              <w:rPr>
                <w:rFonts w:hint="eastAsia"/>
              </w:rPr>
              <w:t>建议类别</w:t>
            </w:r>
            <w:r>
              <w:rPr>
                <w:rFonts w:hint="eastAsia"/>
              </w:rPr>
              <w:t>/I</w:t>
            </w:r>
            <w:r>
              <w:rPr>
                <w:rFonts w:hint="eastAsia"/>
              </w:rPr>
              <w:t>社会保障、公共事务</w:t>
            </w:r>
          </w:p>
        </w:tc>
      </w:tr>
      <w:tr w:rsidR="00787461" w:rsidTr="00787461">
        <w:tblPrEx>
          <w:tblCellMar>
            <w:top w:w="0" w:type="dxa"/>
            <w:bottom w:w="0" w:type="dxa"/>
          </w:tblCellMar>
        </w:tblPrEx>
        <w:tc>
          <w:tcPr>
            <w:tcW w:w="2000" w:type="dxa"/>
            <w:shd w:val="clear" w:color="auto" w:fill="auto"/>
          </w:tcPr>
          <w:p w:rsidR="00787461" w:rsidRDefault="00787461" w:rsidP="00787461">
            <w:pPr>
              <w:spacing w:line="300" w:lineRule="auto"/>
              <w:jc w:val="center"/>
              <w:rPr>
                <w:rFonts w:hint="eastAsia"/>
              </w:rPr>
            </w:pPr>
            <w:r>
              <w:rPr>
                <w:rFonts w:hint="eastAsia"/>
              </w:rPr>
              <w:t>【办理情况】</w:t>
            </w:r>
          </w:p>
        </w:tc>
        <w:tc>
          <w:tcPr>
            <w:tcW w:w="6500" w:type="dxa"/>
            <w:shd w:val="clear" w:color="auto" w:fill="auto"/>
          </w:tcPr>
          <w:p w:rsidR="00787461" w:rsidRDefault="00787461" w:rsidP="00787461">
            <w:pPr>
              <w:spacing w:line="300" w:lineRule="auto"/>
              <w:rPr>
                <w:rFonts w:hint="eastAsia"/>
              </w:rPr>
            </w:pPr>
            <w:r>
              <w:rPr>
                <w:rFonts w:hint="eastAsia"/>
              </w:rPr>
              <w:t>主办</w:t>
            </w:r>
            <w:bookmarkStart w:id="0" w:name="_GoBack"/>
            <w:bookmarkEnd w:id="0"/>
          </w:p>
        </w:tc>
      </w:tr>
      <w:tr w:rsidR="00787461" w:rsidTr="00787461">
        <w:tblPrEx>
          <w:tblCellMar>
            <w:top w:w="0" w:type="dxa"/>
            <w:bottom w:w="0" w:type="dxa"/>
          </w:tblCellMar>
        </w:tblPrEx>
        <w:trPr>
          <w:trHeight w:val="6000"/>
        </w:trPr>
        <w:tc>
          <w:tcPr>
            <w:tcW w:w="2000" w:type="dxa"/>
            <w:shd w:val="clear" w:color="auto" w:fill="auto"/>
          </w:tcPr>
          <w:p w:rsidR="00787461" w:rsidRDefault="00787461" w:rsidP="00787461">
            <w:pPr>
              <w:spacing w:line="300" w:lineRule="auto"/>
              <w:jc w:val="center"/>
              <w:rPr>
                <w:rFonts w:hint="eastAsia"/>
              </w:rPr>
            </w:pPr>
            <w:r>
              <w:rPr>
                <w:rFonts w:hint="eastAsia"/>
              </w:rPr>
              <w:t>【办理单位】</w:t>
            </w:r>
          </w:p>
        </w:tc>
        <w:tc>
          <w:tcPr>
            <w:tcW w:w="6500" w:type="dxa"/>
            <w:shd w:val="clear" w:color="auto" w:fill="auto"/>
          </w:tcPr>
          <w:p w:rsidR="00787461" w:rsidRDefault="00787461" w:rsidP="00787461">
            <w:pPr>
              <w:spacing w:line="300" w:lineRule="auto"/>
              <w:rPr>
                <w:rFonts w:hint="eastAsia"/>
              </w:rPr>
            </w:pPr>
            <w:r>
              <w:rPr>
                <w:rFonts w:hint="eastAsia"/>
              </w:rPr>
              <w:t>省民政厅</w:t>
            </w:r>
            <w:r>
              <w:rPr>
                <w:rFonts w:hint="eastAsia"/>
              </w:rPr>
              <w:t xml:space="preserve"> </w:t>
            </w:r>
            <w:r>
              <w:rPr>
                <w:rFonts w:hint="eastAsia"/>
              </w:rPr>
              <w:t>省残联</w:t>
            </w:r>
          </w:p>
        </w:tc>
      </w:tr>
    </w:tbl>
    <w:p w:rsidR="00787461" w:rsidRDefault="00787461" w:rsidP="00787461">
      <w:pPr>
        <w:spacing w:line="300" w:lineRule="auto"/>
      </w:pPr>
    </w:p>
    <w:p w:rsidR="00787461" w:rsidRDefault="00787461" w:rsidP="00787461">
      <w:pPr>
        <w:spacing w:line="300" w:lineRule="auto"/>
      </w:pPr>
    </w:p>
    <w:p w:rsidR="00787461" w:rsidRDefault="00787461">
      <w:pPr>
        <w:ind w:firstLineChars="300" w:firstLine="961"/>
        <w:rPr>
          <w:rFonts w:ascii="华文中宋" w:eastAsia="华文中宋" w:hAnsi="华文中宋" w:cs="华文中宋" w:hint="eastAsia"/>
          <w:b/>
          <w:bCs/>
          <w:sz w:val="32"/>
          <w:szCs w:val="32"/>
        </w:rPr>
      </w:pPr>
      <w:r>
        <w:rPr>
          <w:rFonts w:ascii="华文中宋" w:eastAsia="华文中宋" w:hAnsi="华文中宋" w:cs="华文中宋" w:hint="eastAsia"/>
          <w:b/>
          <w:bCs/>
          <w:sz w:val="32"/>
          <w:szCs w:val="32"/>
        </w:rPr>
        <w:lastRenderedPageBreak/>
        <w:t>关于规范简化残疾人两项补贴审核流程的建议</w:t>
      </w:r>
    </w:p>
    <w:p w:rsidR="00787461" w:rsidRPr="003205C6" w:rsidRDefault="00787461">
      <w:p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2016年国务院全面建立了困难残疾人生活补贴和重度残疾人护理补贴（以下统称残疾人两项补贴）制度，切实解决了残疾人特殊生活困难和长期照护困难，全面保障和改善了残疾人基本生活。</w:t>
      </w:r>
    </w:p>
    <w:p w:rsidR="00787461" w:rsidRPr="003205C6" w:rsidRDefault="00787461">
      <w:pPr>
        <w:numPr>
          <w:ilvl w:val="0"/>
          <w:numId w:val="1"/>
        </w:numPr>
        <w:ind w:firstLineChars="200" w:firstLine="641"/>
        <w:rPr>
          <w:rFonts w:ascii="华文仿宋" w:eastAsia="华文仿宋" w:hAnsi="华文仿宋" w:cs="华文仿宋" w:hint="eastAsia"/>
          <w:b/>
          <w:bCs/>
          <w:sz w:val="32"/>
          <w:szCs w:val="32"/>
        </w:rPr>
      </w:pPr>
      <w:r w:rsidRPr="003205C6">
        <w:rPr>
          <w:rFonts w:ascii="华文仿宋" w:eastAsia="华文仿宋" w:hAnsi="华文仿宋" w:cs="华文仿宋" w:hint="eastAsia"/>
          <w:b/>
          <w:bCs/>
          <w:sz w:val="32"/>
          <w:szCs w:val="32"/>
        </w:rPr>
        <w:t>目前的做法</w:t>
      </w:r>
    </w:p>
    <w:p w:rsidR="00787461" w:rsidRPr="003205C6" w:rsidRDefault="00787461" w:rsidP="00D042CC">
      <w:pPr>
        <w:spacing w:line="600" w:lineRule="exact"/>
        <w:ind w:firstLineChars="200" w:firstLine="640"/>
        <w:jc w:val="left"/>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2016年，省民政厅、财政厅、残联联合印发了《浙江省困难残疾人生活补贴实施办法》和《浙江省重度残疾人护理补贴实施办法》的通知（浙民福【2016】23号）。按照文件精神，残疾人两项补贴工作主要是由各区（县）残联牵头，以本人（监护人、委托代理人）申请或社区代为申请-----街道初审-----区残联审核-----区民政审定------区残联发放的申报审核流程执行。</w:t>
      </w:r>
    </w:p>
    <w:p w:rsidR="00787461" w:rsidRPr="003205C6" w:rsidRDefault="00787461">
      <w:pPr>
        <w:numPr>
          <w:ilvl w:val="0"/>
          <w:numId w:val="1"/>
        </w:numPr>
        <w:spacing w:line="600" w:lineRule="exact"/>
        <w:ind w:firstLineChars="200" w:firstLine="641"/>
        <w:jc w:val="left"/>
        <w:rPr>
          <w:rFonts w:ascii="华文仿宋" w:eastAsia="华文仿宋" w:hAnsi="华文仿宋" w:cs="华文仿宋" w:hint="eastAsia"/>
          <w:b/>
          <w:bCs/>
          <w:sz w:val="32"/>
          <w:szCs w:val="32"/>
        </w:rPr>
      </w:pPr>
      <w:r w:rsidRPr="003205C6">
        <w:rPr>
          <w:rFonts w:ascii="华文仿宋" w:eastAsia="华文仿宋" w:hAnsi="华文仿宋" w:cs="华文仿宋" w:hint="eastAsia"/>
          <w:b/>
          <w:bCs/>
          <w:sz w:val="32"/>
          <w:szCs w:val="32"/>
        </w:rPr>
        <w:t>存在问题</w:t>
      </w:r>
    </w:p>
    <w:p w:rsidR="00787461" w:rsidRPr="003205C6" w:rsidRDefault="00787461" w:rsidP="00D042CC">
      <w:p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1.由于涉及跨部门审核，工作时序、要求存在差异，部门间关于两项补贴的相关工作信息及新的通知要求不能及时传达互通，信息不对称。</w:t>
      </w:r>
    </w:p>
    <w:p w:rsidR="00787461" w:rsidRPr="003205C6" w:rsidRDefault="00787461" w:rsidP="00D042CC">
      <w:p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2. 办公系统存在版本壁垒，残联审核系统与民政部新开发的系统操作权限不符，流程不一致，特别是审核过的内容要重新导入民政部开发的信息系统，所有审核不能真实留痕，不符合要求。</w:t>
      </w:r>
    </w:p>
    <w:p w:rsidR="00787461" w:rsidRPr="003205C6" w:rsidRDefault="00787461" w:rsidP="00D042CC">
      <w:p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3.残疾人两项补贴所需要的审核信息，除补助对象的残</w:t>
      </w:r>
      <w:r w:rsidRPr="003205C6">
        <w:rPr>
          <w:rFonts w:ascii="华文仿宋" w:eastAsia="华文仿宋" w:hAnsi="华文仿宋" w:cs="华文仿宋" w:hint="eastAsia"/>
          <w:sz w:val="32"/>
          <w:szCs w:val="32"/>
        </w:rPr>
        <w:lastRenderedPageBreak/>
        <w:t>疾等级信息由牵头部门残联自行掌握外，其余的困难程度、护理程度、死亡时间、困境儿童、工伤补贴、特困补贴等信息都需要民政部门提供，且数据不在同一操作系统，核对信息相对较困难，造成数据的滞后或不精准，容易出错。</w:t>
      </w:r>
    </w:p>
    <w:p w:rsidR="00787461" w:rsidRPr="003205C6" w:rsidRDefault="00787461" w:rsidP="00181C95">
      <w:pPr>
        <w:ind w:firstLineChars="200" w:firstLine="641"/>
        <w:rPr>
          <w:rFonts w:ascii="华文仿宋" w:eastAsia="华文仿宋" w:hAnsi="华文仿宋" w:cs="华文仿宋" w:hint="eastAsia"/>
          <w:b/>
          <w:bCs/>
          <w:sz w:val="32"/>
          <w:szCs w:val="32"/>
        </w:rPr>
      </w:pPr>
      <w:r w:rsidRPr="003205C6">
        <w:rPr>
          <w:rFonts w:ascii="华文仿宋" w:eastAsia="华文仿宋" w:hAnsi="华文仿宋" w:cs="华文仿宋" w:hint="eastAsia"/>
          <w:b/>
          <w:bCs/>
          <w:sz w:val="32"/>
          <w:szCs w:val="32"/>
        </w:rPr>
        <w:t>三、相关政策要求和会议精神</w:t>
      </w:r>
    </w:p>
    <w:p w:rsidR="00787461" w:rsidRPr="003205C6" w:rsidRDefault="00787461" w:rsidP="00181C95">
      <w:pPr>
        <w:ind w:firstLineChars="200" w:firstLine="640"/>
        <w:rPr>
          <w:rFonts w:ascii="华文仿宋" w:eastAsia="华文仿宋" w:hAnsi="华文仿宋" w:cs="华文仿宋" w:hint="eastAsia"/>
          <w:b/>
          <w:bCs/>
          <w:sz w:val="32"/>
          <w:szCs w:val="32"/>
        </w:rPr>
      </w:pPr>
      <w:r w:rsidRPr="003205C6">
        <w:rPr>
          <w:rFonts w:ascii="华文仿宋" w:eastAsia="华文仿宋" w:hAnsi="华文仿宋" w:cs="华文仿宋" w:hint="eastAsia"/>
          <w:sz w:val="32"/>
          <w:szCs w:val="32"/>
        </w:rPr>
        <w:t>1.国务院两项补贴文件要求：按照《国务院关于全面建立困难残疾人生活补贴和重度残疾人护理补贴</w:t>
      </w:r>
      <w:hyperlink r:id="rId8" w:tgtFrame="https://baike.so.com/doc/_blank" w:history="1">
        <w:r w:rsidRPr="003205C6">
          <w:rPr>
            <w:rFonts w:ascii="华文仿宋" w:eastAsia="华文仿宋" w:hAnsi="华文仿宋" w:cs="华文仿宋"/>
            <w:sz w:val="32"/>
            <w:szCs w:val="32"/>
          </w:rPr>
          <w:t>制度</w:t>
        </w:r>
      </w:hyperlink>
      <w:r w:rsidRPr="003205C6">
        <w:rPr>
          <w:rFonts w:ascii="华文仿宋" w:eastAsia="华文仿宋" w:hAnsi="华文仿宋" w:cs="华文仿宋"/>
          <w:sz w:val="32"/>
          <w:szCs w:val="32"/>
        </w:rPr>
        <w:t>的意见 </w:t>
      </w:r>
      <w:r w:rsidRPr="003205C6">
        <w:rPr>
          <w:rFonts w:ascii="华文仿宋" w:eastAsia="华文仿宋" w:hAnsi="华文仿宋" w:cs="华文仿宋" w:hint="eastAsia"/>
          <w:sz w:val="32"/>
          <w:szCs w:val="32"/>
        </w:rPr>
        <w:t>》（</w:t>
      </w:r>
      <w:r w:rsidRPr="003205C6">
        <w:rPr>
          <w:rFonts w:ascii="华文仿宋" w:eastAsia="华文仿宋" w:hAnsi="华文仿宋" w:cs="华文仿宋"/>
          <w:sz w:val="32"/>
          <w:szCs w:val="32"/>
        </w:rPr>
        <w:t>国发〔2015〕52号</w:t>
      </w:r>
      <w:r w:rsidRPr="003205C6">
        <w:rPr>
          <w:rFonts w:ascii="华文仿宋" w:eastAsia="华文仿宋" w:hAnsi="华文仿宋" w:cs="华文仿宋" w:hint="eastAsia"/>
          <w:sz w:val="32"/>
          <w:szCs w:val="32"/>
        </w:rPr>
        <w:t>）文件要求，残疾人两项补贴政策从2016年1月开始实施，两项补贴工作由民政部门牵头，最后区（县）民政局审定并发放。</w:t>
      </w:r>
    </w:p>
    <w:p w:rsidR="00787461" w:rsidRPr="003205C6" w:rsidRDefault="00787461" w:rsidP="00181C95">
      <w:pPr>
        <w:ind w:firstLineChars="200" w:firstLine="640"/>
        <w:rPr>
          <w:rFonts w:ascii="华文仿宋" w:eastAsia="华文仿宋" w:hAnsi="华文仿宋" w:cs="华文仿宋" w:hint="eastAsia"/>
          <w:b/>
          <w:bCs/>
          <w:sz w:val="32"/>
          <w:szCs w:val="32"/>
        </w:rPr>
      </w:pPr>
      <w:r w:rsidRPr="003205C6">
        <w:rPr>
          <w:rFonts w:ascii="华文仿宋" w:eastAsia="华文仿宋" w:hAnsi="华文仿宋" w:cs="华文仿宋" w:hint="eastAsia"/>
          <w:sz w:val="32"/>
          <w:szCs w:val="32"/>
        </w:rPr>
        <w:t>2.民政部两项补贴视频会议要求：2018年12月12日，民政部召开两项补贴工作的全国电视电话会议。会议要求，全国将统一实行民政部开发的新的两项补贴审核系统，各级民政部门设立系统的管理人员，信息系统审核路径为街道民政----区残联----区民政审定发放。</w:t>
      </w:r>
    </w:p>
    <w:p w:rsidR="00787461" w:rsidRPr="003205C6" w:rsidRDefault="00787461">
      <w:pPr>
        <w:ind w:firstLineChars="200" w:firstLine="641"/>
        <w:rPr>
          <w:rFonts w:ascii="华文仿宋" w:eastAsia="华文仿宋" w:hAnsi="华文仿宋" w:cs="华文仿宋" w:hint="eastAsia"/>
          <w:b/>
          <w:bCs/>
          <w:sz w:val="32"/>
          <w:szCs w:val="32"/>
        </w:rPr>
      </w:pPr>
      <w:r w:rsidRPr="003205C6">
        <w:rPr>
          <w:rFonts w:ascii="华文仿宋" w:eastAsia="华文仿宋" w:hAnsi="华文仿宋" w:cs="华文仿宋" w:hint="eastAsia"/>
          <w:b/>
          <w:bCs/>
          <w:sz w:val="32"/>
          <w:szCs w:val="32"/>
        </w:rPr>
        <w:t>四、建议及理由</w:t>
      </w:r>
    </w:p>
    <w:p w:rsidR="00787461" w:rsidRPr="003205C6" w:rsidRDefault="00787461">
      <w:p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为更好的精简优化两项补贴的程序，切实降低行政困难及减少行政浪费，建议：残疾人的两项补贴审核由民政部门牵头，残联配合，严格按（</w:t>
      </w:r>
      <w:r w:rsidRPr="003205C6">
        <w:rPr>
          <w:rFonts w:ascii="华文仿宋" w:eastAsia="华文仿宋" w:hAnsi="华文仿宋" w:cs="华文仿宋"/>
          <w:sz w:val="32"/>
          <w:szCs w:val="32"/>
        </w:rPr>
        <w:t>国发〔2015〕52号</w:t>
      </w:r>
      <w:r w:rsidRPr="003205C6">
        <w:rPr>
          <w:rFonts w:ascii="华文仿宋" w:eastAsia="华文仿宋" w:hAnsi="华文仿宋" w:cs="华文仿宋" w:hint="eastAsia"/>
          <w:sz w:val="32"/>
          <w:szCs w:val="32"/>
        </w:rPr>
        <w:t>）文件精神和民政部视频会议要求，采用民政部开发的两项补贴申报审核系统执行。理由：</w:t>
      </w:r>
    </w:p>
    <w:p w:rsidR="00787461" w:rsidRPr="003205C6" w:rsidRDefault="00787461" w:rsidP="00787461">
      <w:pPr>
        <w:numPr>
          <w:ilvl w:val="0"/>
          <w:numId w:val="2"/>
        </w:num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实行民政部门的审核系统，采用同一审核流程，便</w:t>
      </w:r>
      <w:r w:rsidRPr="003205C6">
        <w:rPr>
          <w:rFonts w:ascii="华文仿宋" w:eastAsia="华文仿宋" w:hAnsi="华文仿宋" w:cs="华文仿宋" w:hint="eastAsia"/>
          <w:sz w:val="32"/>
          <w:szCs w:val="32"/>
        </w:rPr>
        <w:lastRenderedPageBreak/>
        <w:t>于统计汇总，保证与民政部对两项补贴的要求相一致。</w:t>
      </w:r>
    </w:p>
    <w:p w:rsidR="00787461" w:rsidRPr="003205C6" w:rsidRDefault="00787461" w:rsidP="00787461">
      <w:pPr>
        <w:numPr>
          <w:ilvl w:val="0"/>
          <w:numId w:val="2"/>
        </w:num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按民政部统一的信息系统，可以充分利用民政部门原有的困难（困难金发放）的系统及护理（居家养老）的系统，保证数据精准，不漏发、不重复、不滞后。</w:t>
      </w:r>
    </w:p>
    <w:p w:rsidR="00787461" w:rsidRPr="003205C6" w:rsidRDefault="00787461" w:rsidP="00787461">
      <w:pPr>
        <w:numPr>
          <w:ilvl w:val="0"/>
          <w:numId w:val="2"/>
        </w:numPr>
        <w:ind w:firstLineChars="200" w:firstLine="640"/>
        <w:rPr>
          <w:rFonts w:ascii="华文仿宋" w:eastAsia="华文仿宋" w:hAnsi="华文仿宋" w:cs="华文仿宋" w:hint="eastAsia"/>
          <w:sz w:val="32"/>
          <w:szCs w:val="32"/>
        </w:rPr>
      </w:pPr>
      <w:r w:rsidRPr="003205C6">
        <w:rPr>
          <w:rFonts w:ascii="华文仿宋" w:eastAsia="华文仿宋" w:hAnsi="华文仿宋" w:cs="华文仿宋" w:hint="eastAsia"/>
          <w:sz w:val="32"/>
          <w:szCs w:val="32"/>
        </w:rPr>
        <w:t>民政部门牵头审核，避免了残联对信息掌握不全，比对信息难度大，审核不精准导致的补贴错发、漏发，造成群众的信访，对政府不理解、不信任等不良影响。</w:t>
      </w:r>
    </w:p>
    <w:p w:rsidR="00D71DEE" w:rsidRDefault="00D71DEE" w:rsidP="00787461">
      <w:pPr>
        <w:spacing w:line="300" w:lineRule="auto"/>
      </w:pPr>
    </w:p>
    <w:sectPr w:rsidR="00D71DE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0F" w:rsidRDefault="00332F0F" w:rsidP="00787461">
      <w:r>
        <w:separator/>
      </w:r>
    </w:p>
  </w:endnote>
  <w:endnote w:type="continuationSeparator" w:id="0">
    <w:p w:rsidR="00332F0F" w:rsidRDefault="00332F0F" w:rsidP="0078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1" w:rsidRDefault="00787461" w:rsidP="00712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7461" w:rsidRDefault="007874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1" w:rsidRDefault="00787461" w:rsidP="007127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87461" w:rsidRDefault="0078746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1" w:rsidRDefault="007874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0F" w:rsidRDefault="00332F0F" w:rsidP="00787461">
      <w:r>
        <w:separator/>
      </w:r>
    </w:p>
  </w:footnote>
  <w:footnote w:type="continuationSeparator" w:id="0">
    <w:p w:rsidR="00332F0F" w:rsidRDefault="00332F0F" w:rsidP="0078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1" w:rsidRDefault="007874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1" w:rsidRDefault="00787461" w:rsidP="00787461">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61" w:rsidRDefault="007874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A617CD"/>
    <w:multiLevelType w:val="singleLevel"/>
    <w:tmpl w:val="EAA617CD"/>
    <w:lvl w:ilvl="0">
      <w:start w:val="1"/>
      <w:numFmt w:val="chineseCounting"/>
      <w:suff w:val="nothing"/>
      <w:lvlText w:val="%1、"/>
      <w:lvlJc w:val="left"/>
      <w:rPr>
        <w:rFonts w:hint="eastAsia"/>
      </w:rPr>
    </w:lvl>
  </w:abstractNum>
  <w:abstractNum w:abstractNumId="1">
    <w:nsid w:val="4C70AB63"/>
    <w:multiLevelType w:val="singleLevel"/>
    <w:tmpl w:val="4C70AB63"/>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61"/>
    <w:rsid w:val="00332F0F"/>
    <w:rsid w:val="003855CE"/>
    <w:rsid w:val="00787461"/>
    <w:rsid w:val="00D7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74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461"/>
    <w:rPr>
      <w:sz w:val="18"/>
      <w:szCs w:val="18"/>
    </w:rPr>
  </w:style>
  <w:style w:type="paragraph" w:styleId="a4">
    <w:name w:val="footer"/>
    <w:basedOn w:val="a"/>
    <w:link w:val="Char0"/>
    <w:uiPriority w:val="99"/>
    <w:unhideWhenUsed/>
    <w:rsid w:val="00787461"/>
    <w:pPr>
      <w:tabs>
        <w:tab w:val="center" w:pos="4153"/>
        <w:tab w:val="right" w:pos="8306"/>
      </w:tabs>
      <w:snapToGrid w:val="0"/>
      <w:jc w:val="left"/>
    </w:pPr>
    <w:rPr>
      <w:sz w:val="18"/>
      <w:szCs w:val="18"/>
    </w:rPr>
  </w:style>
  <w:style w:type="character" w:customStyle="1" w:styleId="Char0">
    <w:name w:val="页脚 Char"/>
    <w:basedOn w:val="a0"/>
    <w:link w:val="a4"/>
    <w:uiPriority w:val="99"/>
    <w:rsid w:val="00787461"/>
    <w:rPr>
      <w:sz w:val="18"/>
      <w:szCs w:val="18"/>
    </w:rPr>
  </w:style>
  <w:style w:type="character" w:styleId="a5">
    <w:name w:val="page number"/>
    <w:basedOn w:val="a0"/>
    <w:uiPriority w:val="99"/>
    <w:semiHidden/>
    <w:unhideWhenUsed/>
    <w:rsid w:val="00787461"/>
  </w:style>
  <w:style w:type="character" w:customStyle="1" w:styleId="1Char">
    <w:name w:val="标题 1 Char"/>
    <w:basedOn w:val="a0"/>
    <w:link w:val="1"/>
    <w:uiPriority w:val="9"/>
    <w:rsid w:val="0078746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874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7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7461"/>
    <w:rPr>
      <w:sz w:val="18"/>
      <w:szCs w:val="18"/>
    </w:rPr>
  </w:style>
  <w:style w:type="paragraph" w:styleId="a4">
    <w:name w:val="footer"/>
    <w:basedOn w:val="a"/>
    <w:link w:val="Char0"/>
    <w:uiPriority w:val="99"/>
    <w:unhideWhenUsed/>
    <w:rsid w:val="00787461"/>
    <w:pPr>
      <w:tabs>
        <w:tab w:val="center" w:pos="4153"/>
        <w:tab w:val="right" w:pos="8306"/>
      </w:tabs>
      <w:snapToGrid w:val="0"/>
      <w:jc w:val="left"/>
    </w:pPr>
    <w:rPr>
      <w:sz w:val="18"/>
      <w:szCs w:val="18"/>
    </w:rPr>
  </w:style>
  <w:style w:type="character" w:customStyle="1" w:styleId="Char0">
    <w:name w:val="页脚 Char"/>
    <w:basedOn w:val="a0"/>
    <w:link w:val="a4"/>
    <w:uiPriority w:val="99"/>
    <w:rsid w:val="00787461"/>
    <w:rPr>
      <w:sz w:val="18"/>
      <w:szCs w:val="18"/>
    </w:rPr>
  </w:style>
  <w:style w:type="character" w:styleId="a5">
    <w:name w:val="page number"/>
    <w:basedOn w:val="a0"/>
    <w:uiPriority w:val="99"/>
    <w:semiHidden/>
    <w:unhideWhenUsed/>
    <w:rsid w:val="00787461"/>
  </w:style>
  <w:style w:type="character" w:customStyle="1" w:styleId="1Char">
    <w:name w:val="标题 1 Char"/>
    <w:basedOn w:val="a0"/>
    <w:link w:val="1"/>
    <w:uiPriority w:val="9"/>
    <w:rsid w:val="0078746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3100265-3267739.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1266</Characters>
  <Application>Microsoft Office Word</Application>
  <DocSecurity>0</DocSecurity>
  <Lines>10</Lines>
  <Paragraphs>2</Paragraphs>
  <ScaleCrop>false</ScaleCrop>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2019-04-02T06:58:00Z</dcterms:created>
  <dcterms:modified xsi:type="dcterms:W3CDTF">2019-04-02T06:59:00Z</dcterms:modified>
</cp:coreProperties>
</file>