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eastAsia="黑体"/>
          <w:bCs/>
          <w:sz w:val="32"/>
          <w:szCs w:val="32"/>
        </w:rPr>
      </w:pPr>
      <w:r>
        <w:rPr>
          <w:rFonts w:eastAsia="黑体"/>
          <w:bCs/>
          <w:sz w:val="32"/>
          <w:szCs w:val="32"/>
        </w:rPr>
        <w:t>附件1</w:t>
      </w:r>
    </w:p>
    <w:p>
      <w:pPr>
        <w:widowControl/>
        <w:spacing w:before="240" w:beforeLines="100" w:after="240" w:afterLines="100" w:line="59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sz w:val="44"/>
          <w:szCs w:val="44"/>
        </w:rPr>
        <w:t>浙江省民政厅继续有效的行政规范性文件目录</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17"/>
        <w:gridCol w:w="2733"/>
        <w:gridCol w:w="4905"/>
        <w:gridCol w:w="2253"/>
        <w:gridCol w:w="25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tblHeader/>
          <w:jc w:val="center"/>
        </w:trPr>
        <w:tc>
          <w:tcPr>
            <w:tcW w:w="617" w:type="dxa"/>
            <w:vAlign w:val="center"/>
          </w:tcPr>
          <w:p>
            <w:pPr>
              <w:widowControl/>
              <w:jc w:val="center"/>
              <w:rPr>
                <w:rFonts w:hint="eastAsia" w:ascii="黑体" w:eastAsia="黑体"/>
                <w:bCs/>
                <w:kern w:val="0"/>
                <w:sz w:val="24"/>
              </w:rPr>
            </w:pPr>
            <w:r>
              <w:rPr>
                <w:rFonts w:hint="eastAsia" w:ascii="黑体" w:eastAsia="黑体"/>
                <w:bCs/>
                <w:kern w:val="0"/>
                <w:sz w:val="24"/>
              </w:rPr>
              <w:t>序号</w:t>
            </w:r>
          </w:p>
        </w:tc>
        <w:tc>
          <w:tcPr>
            <w:tcW w:w="2733" w:type="dxa"/>
            <w:vAlign w:val="center"/>
          </w:tcPr>
          <w:p>
            <w:pPr>
              <w:widowControl/>
              <w:jc w:val="center"/>
              <w:rPr>
                <w:rFonts w:hint="eastAsia" w:ascii="黑体" w:eastAsia="黑体"/>
                <w:bCs/>
                <w:kern w:val="0"/>
                <w:sz w:val="24"/>
              </w:rPr>
            </w:pPr>
            <w:r>
              <w:rPr>
                <w:rFonts w:hint="eastAsia" w:ascii="黑体" w:eastAsia="黑体"/>
                <w:bCs/>
                <w:kern w:val="0"/>
                <w:sz w:val="24"/>
              </w:rPr>
              <w:t>文  号</w:t>
            </w:r>
          </w:p>
        </w:tc>
        <w:tc>
          <w:tcPr>
            <w:tcW w:w="4905" w:type="dxa"/>
            <w:vAlign w:val="center"/>
          </w:tcPr>
          <w:p>
            <w:pPr>
              <w:widowControl/>
              <w:jc w:val="center"/>
              <w:rPr>
                <w:rFonts w:hint="eastAsia" w:ascii="黑体" w:eastAsia="黑体"/>
                <w:bCs/>
                <w:kern w:val="0"/>
                <w:sz w:val="24"/>
              </w:rPr>
            </w:pPr>
            <w:r>
              <w:rPr>
                <w:rFonts w:hint="eastAsia" w:ascii="黑体" w:eastAsia="黑体"/>
                <w:bCs/>
                <w:kern w:val="0"/>
                <w:sz w:val="24"/>
              </w:rPr>
              <w:t>文  件  名  称</w:t>
            </w:r>
          </w:p>
        </w:tc>
        <w:tc>
          <w:tcPr>
            <w:tcW w:w="2253" w:type="dxa"/>
            <w:vAlign w:val="center"/>
          </w:tcPr>
          <w:p>
            <w:pPr>
              <w:widowControl/>
              <w:jc w:val="center"/>
              <w:rPr>
                <w:rFonts w:hint="eastAsia" w:ascii="黑体" w:eastAsia="黑体"/>
                <w:bCs/>
                <w:kern w:val="0"/>
                <w:sz w:val="24"/>
              </w:rPr>
            </w:pPr>
            <w:r>
              <w:rPr>
                <w:rFonts w:hint="eastAsia" w:ascii="黑体" w:eastAsia="黑体"/>
                <w:bCs/>
                <w:kern w:val="0"/>
                <w:sz w:val="24"/>
              </w:rPr>
              <w:t>三统一编号</w:t>
            </w:r>
          </w:p>
        </w:tc>
        <w:tc>
          <w:tcPr>
            <w:tcW w:w="2533" w:type="dxa"/>
            <w:vAlign w:val="center"/>
          </w:tcPr>
          <w:p>
            <w:pPr>
              <w:widowControl/>
              <w:jc w:val="center"/>
              <w:rPr>
                <w:rFonts w:hint="eastAsia" w:ascii="黑体" w:eastAsia="黑体"/>
                <w:bCs/>
                <w:kern w:val="0"/>
                <w:sz w:val="24"/>
              </w:rPr>
            </w:pPr>
            <w:r>
              <w:rPr>
                <w:rFonts w:hint="eastAsia" w:ascii="黑体" w:eastAsia="黑体"/>
                <w:bCs/>
                <w:kern w:val="0"/>
                <w:sz w:val="24"/>
              </w:rPr>
              <w:t>备注栏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w:t>
            </w:r>
          </w:p>
        </w:tc>
        <w:tc>
          <w:tcPr>
            <w:tcW w:w="2733" w:type="dxa"/>
            <w:vAlign w:val="center"/>
          </w:tcPr>
          <w:p>
            <w:pPr>
              <w:widowControl/>
              <w:jc w:val="center"/>
              <w:textAlignment w:val="bottom"/>
              <w:rPr>
                <w:rFonts w:eastAsia="仿宋_GB2312"/>
                <w:sz w:val="24"/>
              </w:rPr>
            </w:pPr>
            <w:r>
              <w:rPr>
                <w:rFonts w:eastAsia="仿宋_GB2312"/>
                <w:kern w:val="0"/>
                <w:sz w:val="24"/>
                <w:lang w:bidi="ar"/>
              </w:rPr>
              <w:t>浙地办〔1999〕1号</w:t>
            </w:r>
          </w:p>
        </w:tc>
        <w:tc>
          <w:tcPr>
            <w:tcW w:w="4905" w:type="dxa"/>
            <w:vAlign w:val="center"/>
          </w:tcPr>
          <w:p>
            <w:pPr>
              <w:widowControl/>
              <w:textAlignment w:val="bottom"/>
              <w:rPr>
                <w:rFonts w:eastAsia="仿宋_GB2312"/>
                <w:sz w:val="24"/>
              </w:rPr>
            </w:pPr>
            <w:r>
              <w:rPr>
                <w:rFonts w:eastAsia="仿宋_GB2312"/>
                <w:kern w:val="0"/>
                <w:sz w:val="24"/>
                <w:lang w:bidi="ar"/>
              </w:rPr>
              <w:t>浙江省地名委员会办公室关于规范建筑物（群）命名标准的通知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ZJSP10-1999-0001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w:t>
            </w:r>
          </w:p>
        </w:tc>
        <w:tc>
          <w:tcPr>
            <w:tcW w:w="2733" w:type="dxa"/>
            <w:vAlign w:val="center"/>
          </w:tcPr>
          <w:p>
            <w:pPr>
              <w:widowControl/>
              <w:jc w:val="center"/>
              <w:textAlignment w:val="bottom"/>
              <w:rPr>
                <w:rFonts w:eastAsia="仿宋_GB2312"/>
                <w:sz w:val="24"/>
              </w:rPr>
            </w:pPr>
            <w:r>
              <w:rPr>
                <w:rFonts w:eastAsia="仿宋_GB2312"/>
                <w:kern w:val="0"/>
                <w:sz w:val="24"/>
                <w:lang w:bidi="ar"/>
              </w:rPr>
              <w:t>浙民区字〔2000〕105号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浙江省民政厅、浙江省质量技术监督局印发《关于规范地名标志设置的若干意见》的通知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ZJSP10-2000-0001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浙民民字〔2001〕138号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浙江省民政厅关于重新确认社会团体业务主管单位的通知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ZJSP10-2001-0001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4</w:t>
            </w:r>
          </w:p>
        </w:tc>
        <w:tc>
          <w:tcPr>
            <w:tcW w:w="2733" w:type="dxa"/>
            <w:vAlign w:val="center"/>
          </w:tcPr>
          <w:p>
            <w:pPr>
              <w:widowControl/>
              <w:jc w:val="center"/>
              <w:textAlignment w:val="bottom"/>
              <w:rPr>
                <w:rFonts w:eastAsia="仿宋_GB2312"/>
                <w:kern w:val="0"/>
                <w:sz w:val="24"/>
                <w:lang w:bidi="ar"/>
              </w:rPr>
            </w:pPr>
            <w:r>
              <w:rPr>
                <w:rFonts w:eastAsia="仿宋_GB2312"/>
                <w:kern w:val="0"/>
                <w:sz w:val="24"/>
                <w:lang w:bidi="ar"/>
              </w:rPr>
              <w:t>浙民区字〔2001〕208号</w:t>
            </w:r>
          </w:p>
        </w:tc>
        <w:tc>
          <w:tcPr>
            <w:tcW w:w="4905" w:type="dxa"/>
            <w:vAlign w:val="center"/>
          </w:tcPr>
          <w:p>
            <w:pPr>
              <w:widowControl/>
              <w:textAlignment w:val="bottom"/>
              <w:rPr>
                <w:rFonts w:eastAsia="仿宋_GB2312"/>
                <w:kern w:val="0"/>
                <w:sz w:val="24"/>
                <w:lang w:bidi="ar"/>
              </w:rPr>
            </w:pPr>
            <w:r>
              <w:rPr>
                <w:rFonts w:eastAsia="仿宋_GB2312"/>
                <w:kern w:val="0"/>
                <w:sz w:val="24"/>
                <w:lang w:bidi="ar"/>
              </w:rPr>
              <w:t>浙江省民政厅、浙江省农业厅、浙江省建设厅关于村规模调整工作的指导意见</w:t>
            </w:r>
          </w:p>
        </w:tc>
        <w:tc>
          <w:tcPr>
            <w:tcW w:w="2253" w:type="dxa"/>
            <w:vAlign w:val="center"/>
          </w:tcPr>
          <w:p>
            <w:pPr>
              <w:widowControl/>
              <w:jc w:val="center"/>
              <w:textAlignment w:val="bottom"/>
              <w:rPr>
                <w:rFonts w:eastAsia="仿宋_GB2312"/>
                <w:kern w:val="0"/>
                <w:sz w:val="24"/>
                <w:lang w:bidi="ar"/>
              </w:rPr>
            </w:pPr>
            <w:r>
              <w:rPr>
                <w:rFonts w:eastAsia="仿宋_GB2312"/>
                <w:kern w:val="0"/>
                <w:sz w:val="24"/>
                <w:lang w:bidi="ar"/>
              </w:rPr>
              <w:t>ZJSP10-2001-0002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5</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浙民民〔2002〕16号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浙江省民政厅关于印发《浙江省社会团体组织活动规则》的通知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ZJSP10-2002-0001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浙民民〔2002〕21号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浙江省民政厅关于印发《浙江省社会团体登记业务规程》的通知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ZJSP10-2002-0002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7</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浙民低〔</w:t>
            </w:r>
            <w:r>
              <w:rPr>
                <w:rStyle w:val="8"/>
                <w:rFonts w:eastAsia="仿宋_GB2312"/>
                <w:sz w:val="24"/>
                <w:lang w:bidi="ar"/>
              </w:rPr>
              <w:t>2003</w:t>
            </w:r>
            <w:r>
              <w:rPr>
                <w:rStyle w:val="11"/>
                <w:rFonts w:hint="default" w:eastAsia="仿宋_GB2312"/>
                <w:sz w:val="24"/>
                <w:lang w:bidi="ar"/>
              </w:rPr>
              <w:t>〕</w:t>
            </w:r>
            <w:r>
              <w:rPr>
                <w:rStyle w:val="8"/>
                <w:rFonts w:eastAsia="仿宋_GB2312"/>
                <w:sz w:val="24"/>
                <w:lang w:bidi="ar"/>
              </w:rPr>
              <w:t>123</w:t>
            </w:r>
            <w:r>
              <w:rPr>
                <w:rStyle w:val="11"/>
                <w:rFonts w:hint="default" w:eastAsia="仿宋_GB2312"/>
                <w:sz w:val="24"/>
                <w:lang w:bidi="ar"/>
              </w:rPr>
              <w:t>号</w:t>
            </w:r>
          </w:p>
        </w:tc>
        <w:tc>
          <w:tcPr>
            <w:tcW w:w="4905" w:type="dxa"/>
            <w:vAlign w:val="center"/>
          </w:tcPr>
          <w:p>
            <w:pPr>
              <w:widowControl/>
              <w:textAlignment w:val="bottom"/>
              <w:rPr>
                <w:rFonts w:eastAsia="仿宋_GB2312"/>
                <w:sz w:val="24"/>
              </w:rPr>
            </w:pPr>
            <w:r>
              <w:rPr>
                <w:rFonts w:eastAsia="仿宋_GB2312"/>
                <w:kern w:val="0"/>
                <w:sz w:val="24"/>
                <w:lang w:bidi="ar"/>
              </w:rPr>
              <w:t>浙江省人民政府法制办公室、浙江省民政厅关于建立城乡低保对象参加公益性社会服务制度的通知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ZJSP10-2003-0002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8</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浙民事〔2003〕171号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浙江省民政厅关于取消婚姻介绍机构审批的通知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ZJSP10-2003-0005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9</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浙民办〔2005〕事24号</w:t>
            </w:r>
          </w:p>
        </w:tc>
        <w:tc>
          <w:tcPr>
            <w:tcW w:w="4905" w:type="dxa"/>
            <w:vAlign w:val="center"/>
          </w:tcPr>
          <w:p>
            <w:pPr>
              <w:widowControl/>
              <w:textAlignment w:val="bottom"/>
              <w:rPr>
                <w:rFonts w:eastAsia="仿宋_GB2312"/>
                <w:sz w:val="24"/>
              </w:rPr>
            </w:pPr>
            <w:r>
              <w:rPr>
                <w:rFonts w:eastAsia="仿宋_GB2312"/>
                <w:kern w:val="0"/>
                <w:sz w:val="24"/>
                <w:lang w:bidi="ar"/>
              </w:rPr>
              <w:t>浙江省民政厅办公室关于印发《浙江省涉外送养工作规范》的通知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ZJSP10-2005-0002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kern w:val="0"/>
                <w:sz w:val="24"/>
                <w:lang w:bidi="ar"/>
              </w:rPr>
              <w:t>10</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浙民事〔2005〕167号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浙江省民政厅关于婚姻登记有关问题的通知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ZJSP10-2005-0003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11</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浙民事〔2005〕234号</w:t>
            </w:r>
          </w:p>
        </w:tc>
        <w:tc>
          <w:tcPr>
            <w:tcW w:w="4905" w:type="dxa"/>
            <w:vAlign w:val="center"/>
          </w:tcPr>
          <w:p>
            <w:pPr>
              <w:widowControl/>
              <w:textAlignment w:val="bottom"/>
              <w:rPr>
                <w:rFonts w:eastAsia="仿宋_GB2312"/>
                <w:kern w:val="0"/>
                <w:sz w:val="24"/>
                <w:lang w:bidi="ar"/>
              </w:rPr>
            </w:pPr>
            <w:r>
              <w:rPr>
                <w:rFonts w:eastAsia="仿宋_GB2312"/>
                <w:kern w:val="0"/>
                <w:sz w:val="24"/>
                <w:lang w:bidi="ar"/>
              </w:rPr>
              <w:t>浙江省民政厅关于涉外、涉港澳台居民、涉华侨、出国人员婚姻登记授权的通知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ZJSP10-2005-0005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12</w:t>
            </w:r>
          </w:p>
        </w:tc>
        <w:tc>
          <w:tcPr>
            <w:tcW w:w="2733" w:type="dxa"/>
            <w:vAlign w:val="center"/>
          </w:tcPr>
          <w:p>
            <w:pPr>
              <w:widowControl/>
              <w:jc w:val="center"/>
              <w:textAlignment w:val="bottom"/>
              <w:rPr>
                <w:rFonts w:eastAsia="仿宋_GB2312"/>
                <w:sz w:val="24"/>
              </w:rPr>
            </w:pPr>
            <w:r>
              <w:rPr>
                <w:rFonts w:eastAsia="仿宋_GB2312"/>
                <w:kern w:val="0"/>
                <w:sz w:val="24"/>
                <w:lang w:bidi="ar"/>
              </w:rPr>
              <w:t>浙民区〔2006〕69号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浙江省民政厅关于印发《浙江省城市地名规划编制导则（试行）》的通知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ZJSP10-2006-0002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13</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浙民福〔2006〕80号</w:t>
            </w:r>
          </w:p>
        </w:tc>
        <w:tc>
          <w:tcPr>
            <w:tcW w:w="4905" w:type="dxa"/>
            <w:vAlign w:val="center"/>
          </w:tcPr>
          <w:p>
            <w:pPr>
              <w:widowControl/>
              <w:textAlignment w:val="bottom"/>
              <w:rPr>
                <w:rFonts w:eastAsia="仿宋_GB2312"/>
                <w:sz w:val="24"/>
              </w:rPr>
            </w:pPr>
            <w:r>
              <w:rPr>
                <w:rFonts w:eastAsia="仿宋_GB2312"/>
                <w:kern w:val="0"/>
                <w:sz w:val="24"/>
                <w:lang w:bidi="ar"/>
              </w:rPr>
              <w:t>浙江省民政厅等18部门关于切实做好流浪未成年人工作的意见</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ZJSP10-2006-0003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14</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浙民办〔2006〕事16号</w:t>
            </w:r>
          </w:p>
        </w:tc>
        <w:tc>
          <w:tcPr>
            <w:tcW w:w="4905" w:type="dxa"/>
            <w:vAlign w:val="center"/>
          </w:tcPr>
          <w:p>
            <w:pPr>
              <w:widowControl/>
              <w:textAlignment w:val="bottom"/>
              <w:rPr>
                <w:rFonts w:eastAsia="仿宋_GB2312"/>
                <w:sz w:val="24"/>
              </w:rPr>
            </w:pPr>
            <w:r>
              <w:rPr>
                <w:rFonts w:eastAsia="仿宋_GB2312"/>
                <w:kern w:val="0"/>
                <w:sz w:val="24"/>
                <w:lang w:bidi="ar"/>
              </w:rPr>
              <w:t>浙江省民政厅办公室关于印发《浙江省涉外送养工作规范》补充规定的通知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ZJSP10-2006-0004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15</w:t>
            </w:r>
          </w:p>
        </w:tc>
        <w:tc>
          <w:tcPr>
            <w:tcW w:w="2733" w:type="dxa"/>
            <w:vAlign w:val="center"/>
          </w:tcPr>
          <w:p>
            <w:pPr>
              <w:widowControl/>
              <w:jc w:val="center"/>
              <w:textAlignment w:val="bottom"/>
              <w:rPr>
                <w:rFonts w:eastAsia="仿宋_GB2312"/>
                <w:sz w:val="24"/>
              </w:rPr>
            </w:pPr>
            <w:r>
              <w:rPr>
                <w:rFonts w:eastAsia="仿宋_GB2312"/>
                <w:kern w:val="0"/>
                <w:sz w:val="24"/>
                <w:lang w:bidi="ar"/>
              </w:rPr>
              <w:t>浙民低〔2007〕29号</w:t>
            </w:r>
          </w:p>
        </w:tc>
        <w:tc>
          <w:tcPr>
            <w:tcW w:w="4905" w:type="dxa"/>
            <w:vAlign w:val="center"/>
          </w:tcPr>
          <w:p>
            <w:pPr>
              <w:widowControl/>
              <w:textAlignment w:val="bottom"/>
              <w:rPr>
                <w:rFonts w:eastAsia="仿宋_GB2312"/>
                <w:sz w:val="24"/>
              </w:rPr>
            </w:pPr>
            <w:r>
              <w:rPr>
                <w:rFonts w:eastAsia="仿宋_GB2312"/>
                <w:kern w:val="0"/>
                <w:sz w:val="24"/>
                <w:lang w:bidi="ar"/>
              </w:rPr>
              <w:t>浙江省民政厅 中国银行浙江省分行 中国建设银行浙江省分行 中国工商银行浙江省分行 中国农业银行浙江省分行 浙江省邮政储汇局转发民政部 中国银行 中国建设银行 中国工商银行 中国农业银行 国家邮政局邮政储汇局关于免收代发最低生活保障资金费用的通知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ZJSP10-2007-0001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16</w:t>
            </w:r>
          </w:p>
        </w:tc>
        <w:tc>
          <w:tcPr>
            <w:tcW w:w="2733" w:type="dxa"/>
            <w:vAlign w:val="center"/>
          </w:tcPr>
          <w:p>
            <w:pPr>
              <w:widowControl/>
              <w:jc w:val="center"/>
              <w:textAlignment w:val="bottom"/>
              <w:rPr>
                <w:rFonts w:eastAsia="仿宋_GB2312"/>
                <w:sz w:val="24"/>
              </w:rPr>
            </w:pPr>
            <w:r>
              <w:rPr>
                <w:rFonts w:eastAsia="仿宋_GB2312"/>
                <w:kern w:val="0"/>
                <w:sz w:val="24"/>
                <w:lang w:bidi="ar"/>
              </w:rPr>
              <w:t>浙民低〔2007〕30号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浙江省民政厅、浙江省农村信用社联合社关于免收代发最低生活保障资金费用的通知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ZJSP10-2007-0002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17</w:t>
            </w:r>
          </w:p>
        </w:tc>
        <w:tc>
          <w:tcPr>
            <w:tcW w:w="2733" w:type="dxa"/>
            <w:vAlign w:val="center"/>
          </w:tcPr>
          <w:p>
            <w:pPr>
              <w:widowControl/>
              <w:jc w:val="center"/>
              <w:textAlignment w:val="bottom"/>
              <w:rPr>
                <w:rFonts w:eastAsia="仿宋_GB2312"/>
                <w:sz w:val="24"/>
              </w:rPr>
            </w:pPr>
            <w:r>
              <w:rPr>
                <w:rFonts w:eastAsia="仿宋_GB2312"/>
                <w:kern w:val="0"/>
                <w:sz w:val="24"/>
                <w:lang w:bidi="ar"/>
              </w:rPr>
              <w:t>浙民计〔2007〕158号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浙江省民政厅关于印发《浙江省省级福利彩票公益金使用管理暂行规定》的通知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ZJSP10-2007-0006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18</w:t>
            </w:r>
          </w:p>
        </w:tc>
        <w:tc>
          <w:tcPr>
            <w:tcW w:w="2733" w:type="dxa"/>
            <w:vAlign w:val="center"/>
          </w:tcPr>
          <w:p>
            <w:pPr>
              <w:widowControl/>
              <w:jc w:val="center"/>
              <w:textAlignment w:val="bottom"/>
              <w:rPr>
                <w:rFonts w:eastAsia="仿宋_GB2312"/>
                <w:sz w:val="24"/>
              </w:rPr>
            </w:pPr>
            <w:r>
              <w:rPr>
                <w:rFonts w:eastAsia="仿宋_GB2312"/>
                <w:kern w:val="0"/>
                <w:sz w:val="24"/>
                <w:lang w:bidi="ar"/>
              </w:rPr>
              <w:t>浙移领办〔2008〕3号</w:t>
            </w:r>
          </w:p>
        </w:tc>
        <w:tc>
          <w:tcPr>
            <w:tcW w:w="4905" w:type="dxa"/>
            <w:vAlign w:val="center"/>
          </w:tcPr>
          <w:p>
            <w:pPr>
              <w:widowControl/>
              <w:textAlignment w:val="bottom"/>
              <w:rPr>
                <w:rFonts w:eastAsia="仿宋_GB2312"/>
                <w:sz w:val="24"/>
              </w:rPr>
            </w:pPr>
            <w:r>
              <w:rPr>
                <w:rFonts w:eastAsia="仿宋_GB2312"/>
                <w:kern w:val="0"/>
                <w:sz w:val="24"/>
                <w:lang w:bidi="ar"/>
              </w:rPr>
              <w:t>浙江省大中型水库移民工作领导小组办公室关于印发《浙江省新建大中型水库农村移民后期扶持人口核定登记暂行办法》的通知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ZJSP10-2008-0001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19</w:t>
            </w:r>
          </w:p>
        </w:tc>
        <w:tc>
          <w:tcPr>
            <w:tcW w:w="2733" w:type="dxa"/>
            <w:vAlign w:val="center"/>
          </w:tcPr>
          <w:p>
            <w:pPr>
              <w:widowControl/>
              <w:jc w:val="center"/>
              <w:textAlignment w:val="bottom"/>
              <w:rPr>
                <w:rFonts w:eastAsia="仿宋_GB2312"/>
                <w:sz w:val="24"/>
              </w:rPr>
            </w:pPr>
            <w:r>
              <w:rPr>
                <w:rFonts w:eastAsia="仿宋_GB2312"/>
                <w:kern w:val="0"/>
                <w:sz w:val="24"/>
                <w:lang w:bidi="ar"/>
              </w:rPr>
              <w:t>浙民区〔2008〕79号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浙江省民政厅关于印发《浙江省行政区域联合检查规定》的通知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ZJSP10-2008-0002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20</w:t>
            </w:r>
          </w:p>
        </w:tc>
        <w:tc>
          <w:tcPr>
            <w:tcW w:w="2733" w:type="dxa"/>
            <w:vAlign w:val="center"/>
          </w:tcPr>
          <w:p>
            <w:pPr>
              <w:widowControl/>
              <w:jc w:val="center"/>
              <w:textAlignment w:val="bottom"/>
              <w:rPr>
                <w:rFonts w:eastAsia="仿宋_GB2312"/>
                <w:sz w:val="24"/>
              </w:rPr>
            </w:pPr>
            <w:r>
              <w:rPr>
                <w:rFonts w:eastAsia="仿宋_GB2312"/>
                <w:kern w:val="0"/>
                <w:sz w:val="24"/>
                <w:lang w:bidi="ar"/>
              </w:rPr>
              <w:t>浙民区〔2008〕146号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浙江省民政厅关于印发《浙江省行政区域界线界桩管理规定》的通知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ZJSP10-2008-0005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21</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浙民办〔2008〕事28号</w:t>
            </w:r>
          </w:p>
        </w:tc>
        <w:tc>
          <w:tcPr>
            <w:tcW w:w="4905" w:type="dxa"/>
            <w:vAlign w:val="center"/>
          </w:tcPr>
          <w:p>
            <w:pPr>
              <w:widowControl/>
              <w:textAlignment w:val="bottom"/>
              <w:rPr>
                <w:rFonts w:eastAsia="仿宋_GB2312"/>
                <w:sz w:val="24"/>
              </w:rPr>
            </w:pPr>
            <w:r>
              <w:rPr>
                <w:rFonts w:eastAsia="仿宋_GB2312"/>
                <w:kern w:val="0"/>
                <w:sz w:val="24"/>
                <w:lang w:bidi="ar"/>
              </w:rPr>
              <w:t>浙江省民政厅办公室关于集体户口人员办理婚姻登记有关事项的通知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ZJSP10-2008-0007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22</w:t>
            </w:r>
          </w:p>
        </w:tc>
        <w:tc>
          <w:tcPr>
            <w:tcW w:w="2733" w:type="dxa"/>
            <w:vAlign w:val="center"/>
          </w:tcPr>
          <w:p>
            <w:pPr>
              <w:widowControl/>
              <w:jc w:val="center"/>
              <w:textAlignment w:val="bottom"/>
              <w:rPr>
                <w:rFonts w:eastAsia="仿宋_GB2312"/>
                <w:sz w:val="24"/>
              </w:rPr>
            </w:pPr>
            <w:r>
              <w:rPr>
                <w:rFonts w:eastAsia="仿宋_GB2312"/>
                <w:kern w:val="0"/>
                <w:sz w:val="24"/>
                <w:lang w:bidi="ar"/>
              </w:rPr>
              <w:t>浙民计〔2008〕206号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浙江省民政厅、浙江省财政厅关于全面推行民政资金社会化发放的通知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ZJSP10-2008-0009</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1" w:hRule="atLeast"/>
          <w:jc w:val="center"/>
        </w:trPr>
        <w:tc>
          <w:tcPr>
            <w:tcW w:w="617" w:type="dxa"/>
            <w:vAlign w:val="center"/>
          </w:tcPr>
          <w:p>
            <w:pPr>
              <w:widowControl/>
              <w:jc w:val="center"/>
              <w:textAlignment w:val="bottom"/>
              <w:rPr>
                <w:rFonts w:eastAsia="仿宋_GB2312"/>
                <w:sz w:val="24"/>
              </w:rPr>
            </w:pPr>
            <w:r>
              <w:rPr>
                <w:rFonts w:eastAsia="仿宋_GB2312"/>
                <w:sz w:val="24"/>
              </w:rPr>
              <w:t>23</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浙民事〔2009〕68号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浙江省民政厅、浙江省公安厅、浙江省司法厅、浙江省卫生厅、浙江省人口和计划生育委员会转发民政部、公安部、司法部、卫生部、人口计生委关于解决国内公民私自收养子女有关问题的通知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ZJSP10-2009-0002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24</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浙民事〔2009〕69号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浙江省民政厅关于进一步规范收养登记工作的通知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ZJSP10-2009-0003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25</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浙民民〔2009〕175号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浙江省民政厅、浙江省财政厅、浙江省物价局关于进一步加强社会团体财务管理的通知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ZJSP10-2009-0005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26</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浙民助〔2010〕239号</w:t>
            </w:r>
          </w:p>
        </w:tc>
        <w:tc>
          <w:tcPr>
            <w:tcW w:w="4905" w:type="dxa"/>
            <w:vAlign w:val="center"/>
          </w:tcPr>
          <w:p>
            <w:pPr>
              <w:widowControl/>
              <w:textAlignment w:val="bottom"/>
              <w:rPr>
                <w:rFonts w:eastAsia="仿宋_GB2312"/>
                <w:sz w:val="24"/>
              </w:rPr>
            </w:pPr>
            <w:r>
              <w:rPr>
                <w:rFonts w:eastAsia="仿宋_GB2312"/>
                <w:kern w:val="0"/>
                <w:sz w:val="24"/>
                <w:lang w:bidi="ar"/>
              </w:rPr>
              <w:t>浙江省民政厅转发民政部关于进一步规范农村最低生活保障工作的指导意见的通知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ZJSP10-2010-0007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27</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浙民福〔2011〕41号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浙江省民政厅、浙江省财政厅转发民政部、财政部关于发放孤儿基本生活费的通知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ZJSP10-2011-0001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28</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浙民福〔2012〕5号</w:t>
            </w:r>
          </w:p>
        </w:tc>
        <w:tc>
          <w:tcPr>
            <w:tcW w:w="4905" w:type="dxa"/>
            <w:vAlign w:val="center"/>
          </w:tcPr>
          <w:p>
            <w:pPr>
              <w:widowControl/>
              <w:textAlignment w:val="bottom"/>
              <w:rPr>
                <w:rFonts w:eastAsia="仿宋_GB2312"/>
                <w:sz w:val="24"/>
              </w:rPr>
            </w:pPr>
            <w:r>
              <w:rPr>
                <w:rFonts w:eastAsia="仿宋_GB2312"/>
                <w:kern w:val="0"/>
                <w:sz w:val="24"/>
                <w:lang w:bidi="ar"/>
              </w:rPr>
              <w:t>浙江省民政厅转发民政部关于进一步完善保障孤儿基本生活有关工作的意见的通知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29</w:t>
            </w:r>
          </w:p>
        </w:tc>
        <w:tc>
          <w:tcPr>
            <w:tcW w:w="2733" w:type="dxa"/>
            <w:vAlign w:val="center"/>
          </w:tcPr>
          <w:p>
            <w:pPr>
              <w:widowControl/>
              <w:jc w:val="center"/>
              <w:textAlignment w:val="bottom"/>
              <w:rPr>
                <w:rFonts w:eastAsia="仿宋_GB2312"/>
                <w:sz w:val="24"/>
              </w:rPr>
            </w:pPr>
            <w:r>
              <w:rPr>
                <w:rFonts w:eastAsia="仿宋_GB2312"/>
                <w:kern w:val="0"/>
                <w:sz w:val="24"/>
                <w:lang w:bidi="ar"/>
              </w:rPr>
              <w:t>浙民复〔2012〕2号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浙江省民政厅关于同意在杭州经济技术开发区社会发展局设立婚姻登记处的批复</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3" w:hRule="atLeast"/>
          <w:jc w:val="center"/>
        </w:trPr>
        <w:tc>
          <w:tcPr>
            <w:tcW w:w="617" w:type="dxa"/>
            <w:vAlign w:val="center"/>
          </w:tcPr>
          <w:p>
            <w:pPr>
              <w:widowControl/>
              <w:jc w:val="center"/>
              <w:textAlignment w:val="bottom"/>
              <w:rPr>
                <w:rFonts w:eastAsia="仿宋_GB2312"/>
                <w:sz w:val="24"/>
              </w:rPr>
            </w:pPr>
            <w:r>
              <w:rPr>
                <w:rFonts w:eastAsia="仿宋_GB2312"/>
                <w:sz w:val="24"/>
              </w:rPr>
              <w:t>30</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浙民福〔2012〕72号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浙江省民政厅、浙江省卫生厅关于印发《浙江省养老服务需求评估工作实施意见（试行）》的通知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31</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浙民福〔2012〕81号</w:t>
            </w:r>
          </w:p>
        </w:tc>
        <w:tc>
          <w:tcPr>
            <w:tcW w:w="4905" w:type="dxa"/>
            <w:vAlign w:val="center"/>
          </w:tcPr>
          <w:p>
            <w:pPr>
              <w:widowControl/>
              <w:textAlignment w:val="bottom"/>
              <w:rPr>
                <w:rFonts w:eastAsia="仿宋_GB2312"/>
                <w:sz w:val="24"/>
              </w:rPr>
            </w:pPr>
            <w:r>
              <w:rPr>
                <w:rFonts w:eastAsia="仿宋_GB2312"/>
                <w:kern w:val="0"/>
                <w:sz w:val="24"/>
                <w:lang w:bidi="ar"/>
              </w:rPr>
              <w:t>浙江省民政厅 浙江省财政厅关于印发《浙江省养老服务补贴制度实施意见》的通知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32</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浙民助〔2012〕113号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浙江省民政厅关于下发《浙江省社会救助审批回避办法（暂行）》的通知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33</w:t>
            </w:r>
          </w:p>
        </w:tc>
        <w:tc>
          <w:tcPr>
            <w:tcW w:w="2733" w:type="dxa"/>
            <w:vAlign w:val="center"/>
          </w:tcPr>
          <w:p>
            <w:pPr>
              <w:widowControl/>
              <w:jc w:val="center"/>
              <w:textAlignment w:val="bottom"/>
              <w:rPr>
                <w:rFonts w:eastAsia="仿宋_GB2312"/>
                <w:sz w:val="24"/>
              </w:rPr>
            </w:pPr>
            <w:r>
              <w:rPr>
                <w:rFonts w:eastAsia="仿宋_GB2312"/>
                <w:kern w:val="0"/>
                <w:sz w:val="24"/>
                <w:lang w:bidi="ar"/>
              </w:rPr>
              <w:t>浙民基〔2012〕210号</w:t>
            </w:r>
          </w:p>
        </w:tc>
        <w:tc>
          <w:tcPr>
            <w:tcW w:w="4905" w:type="dxa"/>
            <w:vAlign w:val="center"/>
          </w:tcPr>
          <w:p>
            <w:pPr>
              <w:widowControl/>
              <w:textAlignment w:val="bottom"/>
              <w:rPr>
                <w:rFonts w:eastAsia="仿宋_GB2312"/>
                <w:sz w:val="24"/>
              </w:rPr>
            </w:pPr>
            <w:r>
              <w:rPr>
                <w:rFonts w:eastAsia="仿宋_GB2312"/>
                <w:kern w:val="0"/>
                <w:sz w:val="24"/>
                <w:lang w:bidi="ar"/>
              </w:rPr>
              <w:t>关于印发《社会公共服务信息平台运行规则（试行）》的通知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ZJSP10-2012-0009</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34</w:t>
            </w:r>
          </w:p>
        </w:tc>
        <w:tc>
          <w:tcPr>
            <w:tcW w:w="2733" w:type="dxa"/>
            <w:vAlign w:val="center"/>
          </w:tcPr>
          <w:p>
            <w:pPr>
              <w:widowControl/>
              <w:jc w:val="center"/>
              <w:textAlignment w:val="bottom"/>
              <w:rPr>
                <w:rFonts w:eastAsia="仿宋_GB2312"/>
                <w:sz w:val="24"/>
              </w:rPr>
            </w:pPr>
            <w:r>
              <w:rPr>
                <w:rFonts w:eastAsia="仿宋_GB2312"/>
                <w:kern w:val="0"/>
                <w:sz w:val="24"/>
                <w:lang w:bidi="ar"/>
              </w:rPr>
              <w:t>浙民基〔2013〕19 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浙江省民政厅关于印发《浙江省城市社区居民委员会选举规程（试行）》的通知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35</w:t>
            </w:r>
          </w:p>
        </w:tc>
        <w:tc>
          <w:tcPr>
            <w:tcW w:w="2733" w:type="dxa"/>
            <w:vAlign w:val="center"/>
          </w:tcPr>
          <w:p>
            <w:pPr>
              <w:widowControl/>
              <w:jc w:val="center"/>
              <w:textAlignment w:val="bottom"/>
              <w:rPr>
                <w:rFonts w:eastAsia="仿宋_GB2312"/>
                <w:sz w:val="24"/>
              </w:rPr>
            </w:pPr>
            <w:r>
              <w:rPr>
                <w:rFonts w:eastAsia="仿宋_GB2312"/>
                <w:kern w:val="0"/>
                <w:sz w:val="24"/>
                <w:lang w:bidi="ar"/>
              </w:rPr>
              <w:t>浙民区〔2013〕77号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浙江省民政厅关于印发《浙江省门牌管理规定》的通知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4" w:hRule="atLeast"/>
          <w:jc w:val="center"/>
        </w:trPr>
        <w:tc>
          <w:tcPr>
            <w:tcW w:w="617" w:type="dxa"/>
            <w:vAlign w:val="center"/>
          </w:tcPr>
          <w:p>
            <w:pPr>
              <w:widowControl/>
              <w:jc w:val="center"/>
              <w:textAlignment w:val="bottom"/>
              <w:rPr>
                <w:rFonts w:eastAsia="仿宋_GB2312"/>
                <w:sz w:val="24"/>
              </w:rPr>
            </w:pPr>
            <w:r>
              <w:rPr>
                <w:rFonts w:eastAsia="仿宋_GB2312"/>
                <w:sz w:val="24"/>
              </w:rPr>
              <w:t>36</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浙民福〔2013〕113号</w:t>
            </w:r>
          </w:p>
        </w:tc>
        <w:tc>
          <w:tcPr>
            <w:tcW w:w="4905" w:type="dxa"/>
            <w:vAlign w:val="center"/>
          </w:tcPr>
          <w:p>
            <w:pPr>
              <w:widowControl/>
              <w:textAlignment w:val="bottom"/>
              <w:rPr>
                <w:rFonts w:eastAsia="仿宋_GB2312"/>
                <w:sz w:val="24"/>
              </w:rPr>
            </w:pPr>
            <w:r>
              <w:rPr>
                <w:rFonts w:eastAsia="仿宋_GB2312"/>
                <w:kern w:val="0"/>
                <w:sz w:val="24"/>
                <w:lang w:bidi="ar"/>
              </w:rPr>
              <w:t>浙江省民政厅 浙江省财政厅 浙江省教育厅关于印发《浙江省老年服务与管理类专业毕业学生入职奖补办法》的通知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37</w:t>
            </w:r>
          </w:p>
        </w:tc>
        <w:tc>
          <w:tcPr>
            <w:tcW w:w="2733" w:type="dxa"/>
            <w:vAlign w:val="center"/>
          </w:tcPr>
          <w:p>
            <w:pPr>
              <w:widowControl/>
              <w:jc w:val="center"/>
              <w:textAlignment w:val="bottom"/>
              <w:rPr>
                <w:rFonts w:eastAsia="仿宋_GB2312"/>
                <w:sz w:val="24"/>
              </w:rPr>
            </w:pPr>
            <w:r>
              <w:rPr>
                <w:rFonts w:eastAsia="仿宋_GB2312"/>
                <w:kern w:val="0"/>
                <w:sz w:val="24"/>
                <w:lang w:bidi="ar"/>
              </w:rPr>
              <w:t>浙民函〔2013〕158号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浙江省民政厅关于开展四类社会组织直接登记工作的通知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38</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浙民民〔2013〕254号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浙江省民政厅关于印发《浙江省社会组织评比达标表彰活动管理实施细则（试行）》的通知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39</w:t>
            </w:r>
          </w:p>
        </w:tc>
        <w:tc>
          <w:tcPr>
            <w:tcW w:w="2733" w:type="dxa"/>
            <w:vAlign w:val="center"/>
          </w:tcPr>
          <w:p>
            <w:pPr>
              <w:widowControl/>
              <w:jc w:val="center"/>
              <w:textAlignment w:val="bottom"/>
              <w:rPr>
                <w:rFonts w:eastAsia="仿宋_GB2312"/>
                <w:sz w:val="24"/>
              </w:rPr>
            </w:pPr>
            <w:r>
              <w:rPr>
                <w:rFonts w:eastAsia="仿宋_GB2312"/>
                <w:kern w:val="0"/>
                <w:sz w:val="24"/>
                <w:lang w:bidi="ar"/>
              </w:rPr>
              <w:t>浙民福〔2013〕117号</w:t>
            </w:r>
          </w:p>
        </w:tc>
        <w:tc>
          <w:tcPr>
            <w:tcW w:w="4905" w:type="dxa"/>
            <w:vAlign w:val="center"/>
          </w:tcPr>
          <w:p>
            <w:pPr>
              <w:widowControl/>
              <w:textAlignment w:val="bottom"/>
              <w:rPr>
                <w:rFonts w:eastAsia="仿宋_GB2312"/>
                <w:sz w:val="24"/>
              </w:rPr>
            </w:pPr>
            <w:r>
              <w:rPr>
                <w:rFonts w:eastAsia="仿宋_GB2312"/>
                <w:kern w:val="0"/>
                <w:sz w:val="24"/>
                <w:lang w:bidi="ar"/>
              </w:rPr>
              <w:t>省民政厅省人口计生委关于做好计划生育特殊家庭扶助工作的意见</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ZJSP10-2013-0010</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40</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浙民民〔2013〕151号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浙江省民政厅关于下放非公募基金会登记管理权限的通知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ZJSP10-2013-0011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41</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浙民民〔2013〕226号</w:t>
            </w:r>
          </w:p>
        </w:tc>
        <w:tc>
          <w:tcPr>
            <w:tcW w:w="4905" w:type="dxa"/>
            <w:vAlign w:val="center"/>
          </w:tcPr>
          <w:p>
            <w:pPr>
              <w:widowControl/>
              <w:textAlignment w:val="bottom"/>
              <w:rPr>
                <w:rFonts w:eastAsia="仿宋_GB2312"/>
                <w:sz w:val="24"/>
              </w:rPr>
            </w:pPr>
            <w:r>
              <w:rPr>
                <w:rFonts w:eastAsia="仿宋_GB2312"/>
                <w:kern w:val="0"/>
                <w:sz w:val="24"/>
                <w:lang w:bidi="ar"/>
              </w:rPr>
              <w:t>浙江省民政厅、浙江省发展和改革委员会关于加强社会组织信用体系建设的通知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ZJSP10-2013-0016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42</w:t>
            </w:r>
          </w:p>
        </w:tc>
        <w:tc>
          <w:tcPr>
            <w:tcW w:w="2733" w:type="dxa"/>
            <w:vAlign w:val="center"/>
          </w:tcPr>
          <w:p>
            <w:pPr>
              <w:widowControl/>
              <w:jc w:val="center"/>
              <w:textAlignment w:val="bottom"/>
              <w:rPr>
                <w:rFonts w:eastAsia="仿宋_GB2312"/>
                <w:sz w:val="24"/>
              </w:rPr>
            </w:pPr>
            <w:r>
              <w:rPr>
                <w:rFonts w:eastAsia="仿宋_GB2312"/>
                <w:kern w:val="0"/>
                <w:sz w:val="24"/>
                <w:lang w:bidi="ar"/>
              </w:rPr>
              <w:t>浙民复〔2013〕11号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浙江省民政厅关于授权义乌市办理涉外、涉港澳台居民、涉华侨、出国人员婚姻登记的批复</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ZJSP10-2013-0017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43</w:t>
            </w:r>
          </w:p>
        </w:tc>
        <w:tc>
          <w:tcPr>
            <w:tcW w:w="2733" w:type="dxa"/>
            <w:vAlign w:val="center"/>
          </w:tcPr>
          <w:p>
            <w:pPr>
              <w:widowControl/>
              <w:jc w:val="center"/>
              <w:textAlignment w:val="bottom"/>
              <w:rPr>
                <w:rFonts w:eastAsia="仿宋_GB2312"/>
                <w:sz w:val="24"/>
              </w:rPr>
            </w:pPr>
            <w:r>
              <w:rPr>
                <w:rFonts w:eastAsia="仿宋_GB2312"/>
                <w:kern w:val="0"/>
                <w:sz w:val="24"/>
                <w:lang w:bidi="ar"/>
              </w:rPr>
              <w:t>浙民法〔2014〕42号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浙江省民政厅关于取消和下放一批行政审批项目的通知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44</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浙民民〔2014〕70号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浙江省民政厅关于社会团体登记管理制度改革的试行意见</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45</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浙民民〔2014〕69号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浙江省民政厅关于下放基金会登记管理权限等有关问题的通知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46</w:t>
            </w:r>
          </w:p>
        </w:tc>
        <w:tc>
          <w:tcPr>
            <w:tcW w:w="2733" w:type="dxa"/>
            <w:vAlign w:val="center"/>
          </w:tcPr>
          <w:p>
            <w:pPr>
              <w:widowControl/>
              <w:jc w:val="center"/>
              <w:textAlignment w:val="bottom"/>
              <w:rPr>
                <w:rFonts w:eastAsia="仿宋_GB2312"/>
                <w:sz w:val="24"/>
              </w:rPr>
            </w:pPr>
            <w:r>
              <w:rPr>
                <w:rFonts w:eastAsia="仿宋_GB2312"/>
                <w:kern w:val="0"/>
                <w:sz w:val="24"/>
                <w:lang w:bidi="ar"/>
              </w:rPr>
              <w:t>浙民移〔2014〕77号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浙江省民政厅关于印发《浙江省大中型水库工程移民安置规划设计变更暂行办法》的通知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47</w:t>
            </w:r>
          </w:p>
        </w:tc>
        <w:tc>
          <w:tcPr>
            <w:tcW w:w="2733" w:type="dxa"/>
            <w:vAlign w:val="center"/>
          </w:tcPr>
          <w:p>
            <w:pPr>
              <w:widowControl/>
              <w:jc w:val="center"/>
              <w:textAlignment w:val="bottom"/>
              <w:rPr>
                <w:rFonts w:eastAsia="仿宋_GB2312"/>
                <w:sz w:val="24"/>
              </w:rPr>
            </w:pPr>
            <w:r>
              <w:rPr>
                <w:rFonts w:eastAsia="仿宋_GB2312"/>
                <w:kern w:val="0"/>
                <w:sz w:val="24"/>
                <w:lang w:bidi="ar"/>
              </w:rPr>
              <w:t>浙民事〔2014〕92号</w:t>
            </w:r>
          </w:p>
        </w:tc>
        <w:tc>
          <w:tcPr>
            <w:tcW w:w="4905" w:type="dxa"/>
            <w:vAlign w:val="center"/>
          </w:tcPr>
          <w:p>
            <w:pPr>
              <w:widowControl/>
              <w:textAlignment w:val="bottom"/>
              <w:rPr>
                <w:rFonts w:eastAsia="仿宋_GB2312"/>
                <w:sz w:val="24"/>
              </w:rPr>
            </w:pPr>
            <w:r>
              <w:rPr>
                <w:rStyle w:val="10"/>
                <w:rFonts w:hint="default" w:eastAsia="仿宋_GB2312"/>
                <w:sz w:val="24"/>
                <w:lang w:bidi="ar"/>
              </w:rPr>
              <w:t>浙江省民政厅 浙江省公安厅关于做好婚姻登记有关事项的通知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48</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浙民民〔2014〕142号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浙江省民政厅关于印发《浙江省社会组织评估工作规程》的通知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617" w:type="dxa"/>
            <w:vAlign w:val="center"/>
          </w:tcPr>
          <w:p>
            <w:pPr>
              <w:widowControl/>
              <w:jc w:val="center"/>
              <w:textAlignment w:val="bottom"/>
              <w:rPr>
                <w:rFonts w:eastAsia="仿宋_GB2312"/>
                <w:sz w:val="24"/>
              </w:rPr>
            </w:pPr>
            <w:r>
              <w:rPr>
                <w:rFonts w:eastAsia="仿宋_GB2312"/>
                <w:sz w:val="24"/>
              </w:rPr>
              <w:t>49</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浙民民〔2014〕162号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浙江省民政厅关于下放基金会登记管理权限的补充通知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ZJSP10-2014-0008</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50</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浙民民〔2014〕214号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浙江省民政厅关于印发《浙江省社会组织信用信息管理暂行办法》的通知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ZJSP10-2014-0011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51</w:t>
            </w:r>
          </w:p>
        </w:tc>
        <w:tc>
          <w:tcPr>
            <w:tcW w:w="2733" w:type="dxa"/>
            <w:vAlign w:val="center"/>
          </w:tcPr>
          <w:p>
            <w:pPr>
              <w:widowControl/>
              <w:jc w:val="center"/>
              <w:textAlignment w:val="bottom"/>
              <w:rPr>
                <w:rFonts w:eastAsia="仿宋_GB2312"/>
                <w:sz w:val="24"/>
              </w:rPr>
            </w:pPr>
            <w:r>
              <w:rPr>
                <w:rFonts w:eastAsia="仿宋_GB2312"/>
                <w:kern w:val="0"/>
                <w:sz w:val="24"/>
                <w:lang w:bidi="ar"/>
              </w:rPr>
              <w:t>浙民法〔2015〕6号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浙江省民政厅关于印发《行政复议和行政应诉工作规程》的通知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ZJSP10-2015-0001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52</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浙民助〔2015〕147号</w:t>
            </w:r>
          </w:p>
        </w:tc>
        <w:tc>
          <w:tcPr>
            <w:tcW w:w="4905" w:type="dxa"/>
            <w:vAlign w:val="center"/>
          </w:tcPr>
          <w:p>
            <w:pPr>
              <w:widowControl/>
              <w:textAlignment w:val="bottom"/>
              <w:rPr>
                <w:rFonts w:eastAsia="仿宋_GB2312"/>
                <w:sz w:val="24"/>
              </w:rPr>
            </w:pPr>
            <w:r>
              <w:rPr>
                <w:rFonts w:eastAsia="仿宋_GB2312"/>
                <w:kern w:val="0"/>
                <w:sz w:val="24"/>
                <w:lang w:bidi="ar"/>
              </w:rPr>
              <w:t>浙江省民政厅转发民政部关于指导村（居）民委员会协助做好社会救助工作的意见的通知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ZJSP10-2015-0006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53</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浙民民〔2015〕208号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浙江省民政厅关于进一步加强民办非企业单位监督管理工作的通知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ZJSP10-2015-0009</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54</w:t>
            </w:r>
          </w:p>
        </w:tc>
        <w:tc>
          <w:tcPr>
            <w:tcW w:w="2733" w:type="dxa"/>
            <w:vAlign w:val="center"/>
          </w:tcPr>
          <w:p>
            <w:pPr>
              <w:widowControl/>
              <w:jc w:val="center"/>
              <w:textAlignment w:val="bottom"/>
              <w:rPr>
                <w:rFonts w:eastAsia="仿宋_GB2312"/>
                <w:sz w:val="24"/>
              </w:rPr>
            </w:pPr>
            <w:r>
              <w:rPr>
                <w:rFonts w:eastAsia="仿宋_GB2312"/>
                <w:kern w:val="0"/>
                <w:sz w:val="24"/>
                <w:lang w:bidi="ar"/>
              </w:rPr>
              <w:t>浙民民〔2015〕209号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浙江省民政厅关于进一步加强社会组织信用信息应用的通知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ZJSP10-2015-0010</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55</w:t>
            </w:r>
          </w:p>
        </w:tc>
        <w:tc>
          <w:tcPr>
            <w:tcW w:w="2733" w:type="dxa"/>
            <w:vAlign w:val="center"/>
          </w:tcPr>
          <w:p>
            <w:pPr>
              <w:widowControl/>
              <w:jc w:val="center"/>
              <w:textAlignment w:val="bottom"/>
              <w:rPr>
                <w:rFonts w:eastAsia="仿宋_GB2312"/>
                <w:sz w:val="24"/>
              </w:rPr>
            </w:pPr>
            <w:r>
              <w:rPr>
                <w:rFonts w:eastAsia="仿宋_GB2312"/>
                <w:kern w:val="0"/>
                <w:sz w:val="24"/>
                <w:lang w:bidi="ar"/>
              </w:rPr>
              <w:t>浙民办〔2015〕213号</w:t>
            </w:r>
          </w:p>
        </w:tc>
        <w:tc>
          <w:tcPr>
            <w:tcW w:w="4905" w:type="dxa"/>
            <w:vAlign w:val="center"/>
          </w:tcPr>
          <w:p>
            <w:pPr>
              <w:widowControl/>
              <w:textAlignment w:val="bottom"/>
              <w:rPr>
                <w:rFonts w:eastAsia="仿宋_GB2312"/>
                <w:sz w:val="24"/>
              </w:rPr>
            </w:pPr>
            <w:r>
              <w:rPr>
                <w:rFonts w:eastAsia="仿宋_GB2312"/>
                <w:kern w:val="0"/>
                <w:sz w:val="24"/>
                <w:lang w:bidi="ar"/>
              </w:rPr>
              <w:t>浙江省民政厅印发《关于推进通过法定途径分类处理信访投诉请求工作实施细则》的通知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ZJSP10-2015-0012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56</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法〔2016〕10号</w:t>
            </w:r>
          </w:p>
        </w:tc>
        <w:tc>
          <w:tcPr>
            <w:tcW w:w="4905" w:type="dxa"/>
            <w:vAlign w:val="center"/>
          </w:tcPr>
          <w:p>
            <w:pPr>
              <w:widowControl/>
              <w:textAlignment w:val="bottom"/>
              <w:rPr>
                <w:rFonts w:eastAsia="仿宋_GB2312"/>
                <w:sz w:val="24"/>
              </w:rPr>
            </w:pPr>
            <w:r>
              <w:rPr>
                <w:rStyle w:val="10"/>
                <w:rFonts w:hint="default" w:eastAsia="仿宋_GB2312"/>
                <w:sz w:val="24"/>
                <w:lang w:bidi="ar"/>
              </w:rPr>
              <w:t>关于印发</w:t>
            </w:r>
            <w:r>
              <w:rPr>
                <w:rStyle w:val="12"/>
                <w:rFonts w:hint="default" w:eastAsia="仿宋_GB2312"/>
                <w:sz w:val="24"/>
                <w:lang w:bidi="ar"/>
              </w:rPr>
              <w:t>《浙江省民政行政处罚裁量基准实施办法</w:t>
            </w:r>
            <w:r>
              <w:rPr>
                <w:rStyle w:val="9"/>
                <w:rFonts w:eastAsia="仿宋_GB2312"/>
                <w:color w:val="auto"/>
                <w:sz w:val="24"/>
                <w:szCs w:val="24"/>
                <w:lang w:bidi="ar"/>
              </w:rPr>
              <w:t>》的通知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57</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浙民民</w:t>
            </w:r>
            <w:r>
              <w:rPr>
                <w:rStyle w:val="9"/>
                <w:rFonts w:eastAsia="仿宋_GB2312"/>
                <w:color w:val="auto"/>
                <w:sz w:val="24"/>
                <w:szCs w:val="24"/>
                <w:lang w:bidi="ar"/>
              </w:rPr>
              <w:t>〔</w:t>
            </w:r>
            <w:r>
              <w:rPr>
                <w:rStyle w:val="12"/>
                <w:rFonts w:hint="default" w:eastAsia="仿宋_GB2312"/>
                <w:sz w:val="24"/>
                <w:lang w:bidi="ar"/>
              </w:rPr>
              <w:t>2016〕20号</w:t>
            </w:r>
          </w:p>
        </w:tc>
        <w:tc>
          <w:tcPr>
            <w:tcW w:w="4905" w:type="dxa"/>
            <w:vAlign w:val="center"/>
          </w:tcPr>
          <w:p>
            <w:pPr>
              <w:widowControl/>
              <w:textAlignment w:val="bottom"/>
              <w:rPr>
                <w:rFonts w:eastAsia="仿宋_GB2312"/>
                <w:sz w:val="24"/>
              </w:rPr>
            </w:pPr>
            <w:r>
              <w:rPr>
                <w:rFonts w:eastAsia="仿宋_GB2312"/>
                <w:kern w:val="0"/>
                <w:sz w:val="24"/>
                <w:lang w:bidi="ar"/>
              </w:rPr>
              <w:t>关于全面推进社会组织统一社会信用代码制度改革的通知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0" w:hRule="atLeast"/>
          <w:jc w:val="center"/>
        </w:trPr>
        <w:tc>
          <w:tcPr>
            <w:tcW w:w="617" w:type="dxa"/>
            <w:vAlign w:val="center"/>
          </w:tcPr>
          <w:p>
            <w:pPr>
              <w:widowControl/>
              <w:jc w:val="center"/>
              <w:textAlignment w:val="bottom"/>
              <w:rPr>
                <w:rFonts w:eastAsia="仿宋_GB2312"/>
                <w:sz w:val="24"/>
              </w:rPr>
            </w:pPr>
            <w:r>
              <w:rPr>
                <w:rFonts w:eastAsia="仿宋_GB2312"/>
                <w:sz w:val="24"/>
              </w:rPr>
              <w:t>58</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福〔2016〕23号</w:t>
            </w:r>
          </w:p>
        </w:tc>
        <w:tc>
          <w:tcPr>
            <w:tcW w:w="4905" w:type="dxa"/>
            <w:vAlign w:val="center"/>
          </w:tcPr>
          <w:p>
            <w:pPr>
              <w:widowControl/>
              <w:textAlignment w:val="bottom"/>
              <w:rPr>
                <w:rFonts w:eastAsia="仿宋_GB2312"/>
                <w:sz w:val="24"/>
              </w:rPr>
            </w:pPr>
            <w:r>
              <w:rPr>
                <w:rFonts w:eastAsia="仿宋_GB2312"/>
                <w:kern w:val="0"/>
                <w:sz w:val="24"/>
                <w:lang w:bidi="ar"/>
              </w:rPr>
              <w:t>关于印发《浙江省困难残疾人生活补贴实施办法》和《浙江省重度残疾人护理补贴实施办法》的通知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sz w:val="24"/>
              </w:rPr>
            </w:pPr>
            <w:r>
              <w:rPr>
                <w:rFonts w:eastAsia="仿宋_GB2312"/>
                <w:sz w:val="24"/>
              </w:rPr>
              <w:t>59</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儿〔2016〕28号</w:t>
            </w:r>
          </w:p>
        </w:tc>
        <w:tc>
          <w:tcPr>
            <w:tcW w:w="4905" w:type="dxa"/>
            <w:vAlign w:val="center"/>
          </w:tcPr>
          <w:p>
            <w:pPr>
              <w:widowControl/>
              <w:textAlignment w:val="bottom"/>
              <w:rPr>
                <w:rFonts w:eastAsia="仿宋_GB2312"/>
                <w:sz w:val="24"/>
              </w:rPr>
            </w:pPr>
            <w:r>
              <w:rPr>
                <w:rFonts w:eastAsia="仿宋_GB2312"/>
                <w:kern w:val="0"/>
                <w:sz w:val="24"/>
                <w:lang w:bidi="ar"/>
              </w:rPr>
              <w:t>关于进一步完善基层儿童福利服务体系建设的通知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60</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w:t>
            </w:r>
            <w:r>
              <w:rPr>
                <w:rStyle w:val="9"/>
                <w:rFonts w:eastAsia="仿宋_GB2312"/>
                <w:color w:val="auto"/>
                <w:sz w:val="24"/>
                <w:szCs w:val="24"/>
                <w:lang w:bidi="ar"/>
              </w:rPr>
              <w:t>2016</w:t>
            </w:r>
            <w:r>
              <w:rPr>
                <w:rStyle w:val="12"/>
                <w:rFonts w:hint="default" w:eastAsia="仿宋_GB2312"/>
                <w:sz w:val="24"/>
                <w:lang w:bidi="ar"/>
              </w:rPr>
              <w:t>〕</w:t>
            </w:r>
            <w:r>
              <w:rPr>
                <w:rStyle w:val="9"/>
                <w:rFonts w:eastAsia="仿宋_GB2312"/>
                <w:color w:val="auto"/>
                <w:sz w:val="24"/>
                <w:szCs w:val="24"/>
                <w:lang w:bidi="ar"/>
              </w:rPr>
              <w:t>325</w:t>
            </w:r>
            <w:r>
              <w:rPr>
                <w:rStyle w:val="12"/>
                <w:rFonts w:hint="default" w:eastAsia="仿宋_GB2312"/>
                <w:sz w:val="24"/>
                <w:lang w:bidi="ar"/>
              </w:rPr>
              <w:t>号</w:t>
            </w:r>
          </w:p>
        </w:tc>
        <w:tc>
          <w:tcPr>
            <w:tcW w:w="4905" w:type="dxa"/>
            <w:vAlign w:val="center"/>
          </w:tcPr>
          <w:p>
            <w:pPr>
              <w:widowControl/>
              <w:textAlignment w:val="bottom"/>
              <w:rPr>
                <w:rFonts w:eastAsia="仿宋_GB2312"/>
                <w:sz w:val="24"/>
              </w:rPr>
            </w:pPr>
            <w:r>
              <w:rPr>
                <w:rFonts w:eastAsia="仿宋_GB2312"/>
                <w:kern w:val="0"/>
                <w:sz w:val="24"/>
                <w:lang w:bidi="ar"/>
              </w:rPr>
              <w:t>浙江省民政厅关于废止《浙江省民政厅常见社会组织违法行为行政处罚裁量细化标准（试行）》的通知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ZJSP10-2016-0010</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61</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浙民人</w:t>
            </w:r>
            <w:r>
              <w:rPr>
                <w:rStyle w:val="9"/>
                <w:rFonts w:eastAsia="仿宋_GB2312"/>
                <w:color w:val="auto"/>
                <w:sz w:val="24"/>
                <w:szCs w:val="24"/>
                <w:lang w:bidi="ar"/>
              </w:rPr>
              <w:t>〔</w:t>
            </w:r>
            <w:r>
              <w:rPr>
                <w:rStyle w:val="12"/>
                <w:rFonts w:hint="default" w:eastAsia="仿宋_GB2312"/>
                <w:sz w:val="24"/>
                <w:lang w:bidi="ar"/>
              </w:rPr>
              <w:t>2016〕200号</w:t>
            </w:r>
          </w:p>
        </w:tc>
        <w:tc>
          <w:tcPr>
            <w:tcW w:w="4905" w:type="dxa"/>
            <w:vAlign w:val="center"/>
          </w:tcPr>
          <w:p>
            <w:pPr>
              <w:widowControl/>
              <w:textAlignment w:val="bottom"/>
              <w:rPr>
                <w:rFonts w:eastAsia="仿宋_GB2312"/>
                <w:sz w:val="24"/>
              </w:rPr>
            </w:pPr>
            <w:r>
              <w:rPr>
                <w:rFonts w:eastAsia="仿宋_GB2312"/>
                <w:kern w:val="0"/>
                <w:sz w:val="24"/>
                <w:lang w:bidi="ar"/>
              </w:rPr>
              <w:t>关于印发《浙江省民政系统双随机</w:t>
            </w:r>
            <w:r>
              <w:rPr>
                <w:rFonts w:hint="eastAsia" w:eastAsia="仿宋_GB2312"/>
                <w:kern w:val="0"/>
                <w:sz w:val="24"/>
                <w:lang w:eastAsia="zh-CN" w:bidi="ar"/>
              </w:rPr>
              <w:t>、</w:t>
            </w:r>
            <w:bookmarkStart w:id="0" w:name="_GoBack"/>
            <w:bookmarkEnd w:id="0"/>
            <w:r>
              <w:rPr>
                <w:rFonts w:eastAsia="仿宋_GB2312"/>
                <w:kern w:val="0"/>
                <w:sz w:val="24"/>
                <w:lang w:bidi="ar"/>
              </w:rPr>
              <w:t>一公开实施方案（试行）》和《浙江省民政系统随机抽查办法》的通知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ZJSP10-2016-0013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62</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民〔2016〕204号</w:t>
            </w:r>
          </w:p>
        </w:tc>
        <w:tc>
          <w:tcPr>
            <w:tcW w:w="4905" w:type="dxa"/>
            <w:vAlign w:val="center"/>
          </w:tcPr>
          <w:p>
            <w:pPr>
              <w:widowControl/>
              <w:textAlignment w:val="bottom"/>
              <w:rPr>
                <w:rFonts w:eastAsia="仿宋_GB2312"/>
                <w:sz w:val="24"/>
              </w:rPr>
            </w:pPr>
            <w:r>
              <w:rPr>
                <w:rStyle w:val="10"/>
                <w:rFonts w:hint="default" w:eastAsia="仿宋_GB2312"/>
                <w:sz w:val="24"/>
                <w:lang w:bidi="ar"/>
              </w:rPr>
              <w:t>关于印发《全省性行业协会商会负责人任职管理办法》</w:t>
            </w:r>
            <w:r>
              <w:rPr>
                <w:rStyle w:val="9"/>
                <w:rFonts w:eastAsia="仿宋_GB2312"/>
                <w:color w:val="auto"/>
                <w:sz w:val="24"/>
                <w:szCs w:val="24"/>
                <w:lang w:bidi="ar"/>
              </w:rPr>
              <w:t>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ZJSP10-2016-0014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63</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民〔2016〕203号</w:t>
            </w:r>
          </w:p>
        </w:tc>
        <w:tc>
          <w:tcPr>
            <w:tcW w:w="4905" w:type="dxa"/>
            <w:vAlign w:val="center"/>
          </w:tcPr>
          <w:p>
            <w:pPr>
              <w:widowControl/>
              <w:textAlignment w:val="bottom"/>
              <w:rPr>
                <w:rFonts w:eastAsia="仿宋_GB2312"/>
                <w:sz w:val="24"/>
              </w:rPr>
            </w:pPr>
            <w:r>
              <w:rPr>
                <w:rFonts w:eastAsia="仿宋_GB2312"/>
                <w:kern w:val="0"/>
                <w:sz w:val="24"/>
                <w:lang w:bidi="ar"/>
              </w:rPr>
              <w:t>关于印发《浙江省社会组织失信“黑名单”管理办法（试行）》的通知</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ZJSP10-2016-0015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64</w:t>
            </w:r>
          </w:p>
        </w:tc>
        <w:tc>
          <w:tcPr>
            <w:tcW w:w="2733" w:type="dxa"/>
            <w:vAlign w:val="center"/>
          </w:tcPr>
          <w:p>
            <w:pPr>
              <w:widowControl/>
              <w:jc w:val="center"/>
              <w:textAlignment w:val="bottom"/>
              <w:rPr>
                <w:rFonts w:eastAsia="仿宋_GB2312"/>
                <w:sz w:val="24"/>
              </w:rPr>
            </w:pPr>
            <w:r>
              <w:rPr>
                <w:rStyle w:val="10"/>
                <w:rFonts w:hint="default" w:eastAsia="仿宋_GB2312"/>
                <w:sz w:val="24"/>
                <w:lang w:bidi="ar"/>
              </w:rPr>
              <w:t>浙民</w:t>
            </w:r>
            <w:r>
              <w:rPr>
                <w:rStyle w:val="12"/>
                <w:rFonts w:hint="default" w:eastAsia="仿宋_GB2312"/>
                <w:sz w:val="24"/>
                <w:lang w:bidi="ar"/>
              </w:rPr>
              <w:t>福〔2016〕26号</w:t>
            </w:r>
          </w:p>
        </w:tc>
        <w:tc>
          <w:tcPr>
            <w:tcW w:w="4905" w:type="dxa"/>
            <w:vAlign w:val="center"/>
          </w:tcPr>
          <w:p>
            <w:pPr>
              <w:widowControl/>
              <w:textAlignment w:val="bottom"/>
              <w:rPr>
                <w:rFonts w:eastAsia="仿宋_GB2312"/>
                <w:sz w:val="24"/>
              </w:rPr>
            </w:pPr>
            <w:r>
              <w:rPr>
                <w:rFonts w:eastAsia="仿宋_GB2312"/>
                <w:kern w:val="0"/>
                <w:sz w:val="24"/>
                <w:lang w:bidi="ar"/>
              </w:rPr>
              <w:t>关于推进养老机构公建民营规范化的指导意见</w:t>
            </w:r>
          </w:p>
        </w:tc>
        <w:tc>
          <w:tcPr>
            <w:tcW w:w="2253" w:type="dxa"/>
            <w:vAlign w:val="center"/>
          </w:tcPr>
          <w:p>
            <w:pPr>
              <w:widowControl/>
              <w:jc w:val="center"/>
              <w:textAlignment w:val="bottom"/>
              <w:rPr>
                <w:rFonts w:eastAsia="仿宋_GB2312"/>
                <w:sz w:val="24"/>
              </w:rPr>
            </w:pPr>
            <w:r>
              <w:rPr>
                <w:rFonts w:eastAsia="仿宋_GB2312"/>
                <w:kern w:val="0"/>
                <w:sz w:val="24"/>
                <w:lang w:bidi="ar"/>
              </w:rPr>
              <w:t>ZJSP10-2016-0016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sz w:val="24"/>
              </w:rPr>
            </w:pPr>
            <w:r>
              <w:rPr>
                <w:rFonts w:eastAsia="仿宋_GB2312"/>
                <w:sz w:val="24"/>
              </w:rPr>
              <w:t>65</w:t>
            </w:r>
          </w:p>
        </w:tc>
        <w:tc>
          <w:tcPr>
            <w:tcW w:w="2733" w:type="dxa"/>
            <w:vAlign w:val="center"/>
          </w:tcPr>
          <w:p>
            <w:pPr>
              <w:widowControl/>
              <w:jc w:val="center"/>
              <w:textAlignment w:val="bottom"/>
              <w:rPr>
                <w:rStyle w:val="10"/>
                <w:rFonts w:hint="default" w:eastAsia="仿宋_GB2312"/>
                <w:sz w:val="24"/>
                <w:lang w:bidi="ar"/>
              </w:rPr>
            </w:pPr>
            <w:r>
              <w:rPr>
                <w:rFonts w:eastAsia="仿宋_GB2312"/>
                <w:sz w:val="24"/>
              </w:rPr>
              <w:t>浙民福〔2017〕23</w:t>
            </w:r>
            <w:r>
              <w:rPr>
                <w:rStyle w:val="12"/>
                <w:rFonts w:hint="default" w:eastAsia="仿宋_GB2312"/>
                <w:sz w:val="24"/>
                <w:lang w:bidi="ar"/>
              </w:rPr>
              <w:t>号</w:t>
            </w:r>
          </w:p>
        </w:tc>
        <w:tc>
          <w:tcPr>
            <w:tcW w:w="4905" w:type="dxa"/>
            <w:vAlign w:val="center"/>
          </w:tcPr>
          <w:p>
            <w:pPr>
              <w:widowControl/>
              <w:textAlignment w:val="bottom"/>
              <w:rPr>
                <w:rFonts w:eastAsia="仿宋_GB2312"/>
                <w:kern w:val="0"/>
                <w:sz w:val="24"/>
                <w:lang w:bidi="ar"/>
              </w:rPr>
            </w:pPr>
            <w:r>
              <w:rPr>
                <w:rFonts w:eastAsia="仿宋_GB2312"/>
                <w:sz w:val="24"/>
              </w:rPr>
              <w:t>浙江省民政厅 浙江省财政厅 浙江省教育厅 浙江省人力资源和社会保障厅关于“十三五”期间延续老年服务与管理类 专业毕业学生入职奖补办法的通知</w:t>
            </w:r>
          </w:p>
        </w:tc>
        <w:tc>
          <w:tcPr>
            <w:tcW w:w="2253" w:type="dxa"/>
            <w:vAlign w:val="center"/>
          </w:tcPr>
          <w:p>
            <w:pPr>
              <w:widowControl/>
              <w:jc w:val="center"/>
              <w:textAlignment w:val="bottom"/>
              <w:rPr>
                <w:rFonts w:eastAsia="仿宋_GB2312"/>
                <w:kern w:val="0"/>
                <w:sz w:val="24"/>
                <w:lang w:bidi="ar"/>
              </w:rPr>
            </w:pPr>
            <w:r>
              <w:rPr>
                <w:rFonts w:eastAsia="仿宋_GB2312"/>
                <w:sz w:val="24"/>
              </w:rPr>
              <w:t>ZJSP10-2017-0001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66</w:t>
            </w:r>
          </w:p>
        </w:tc>
        <w:tc>
          <w:tcPr>
            <w:tcW w:w="2733" w:type="dxa"/>
            <w:vAlign w:val="center"/>
          </w:tcPr>
          <w:p>
            <w:pPr>
              <w:widowControl/>
              <w:jc w:val="center"/>
              <w:textAlignment w:val="bottom"/>
              <w:rPr>
                <w:rFonts w:eastAsia="仿宋_GB2312"/>
                <w:sz w:val="24"/>
              </w:rPr>
            </w:pPr>
            <w:r>
              <w:rPr>
                <w:rFonts w:eastAsia="仿宋_GB2312"/>
                <w:sz w:val="24"/>
              </w:rPr>
              <w:t>浙民复〔2017〕1号</w:t>
            </w:r>
          </w:p>
        </w:tc>
        <w:tc>
          <w:tcPr>
            <w:tcW w:w="4905" w:type="dxa"/>
            <w:vAlign w:val="center"/>
          </w:tcPr>
          <w:p>
            <w:pPr>
              <w:widowControl/>
              <w:textAlignment w:val="bottom"/>
              <w:rPr>
                <w:rFonts w:eastAsia="仿宋_GB2312"/>
                <w:sz w:val="24"/>
              </w:rPr>
            </w:pPr>
            <w:r>
              <w:rPr>
                <w:rFonts w:eastAsia="仿宋_GB2312"/>
                <w:sz w:val="24"/>
              </w:rPr>
              <w:t>浙江省民政厅关于台州市椒江区海正育才小学由民办非企业单位转为事业单位法人登记有关问题的批复</w:t>
            </w:r>
          </w:p>
        </w:tc>
        <w:tc>
          <w:tcPr>
            <w:tcW w:w="2253" w:type="dxa"/>
            <w:vAlign w:val="center"/>
          </w:tcPr>
          <w:p>
            <w:pPr>
              <w:widowControl/>
              <w:jc w:val="center"/>
              <w:textAlignment w:val="bottom"/>
              <w:rPr>
                <w:rFonts w:eastAsia="仿宋_GB2312"/>
                <w:sz w:val="24"/>
              </w:rPr>
            </w:pPr>
            <w:r>
              <w:rPr>
                <w:rFonts w:eastAsia="仿宋_GB2312"/>
                <w:sz w:val="24"/>
              </w:rPr>
              <w:t>ZJSP10-2017-0002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67</w:t>
            </w:r>
          </w:p>
        </w:tc>
        <w:tc>
          <w:tcPr>
            <w:tcW w:w="2733" w:type="dxa"/>
            <w:vAlign w:val="center"/>
          </w:tcPr>
          <w:p>
            <w:pPr>
              <w:widowControl/>
              <w:jc w:val="center"/>
              <w:textAlignment w:val="bottom"/>
              <w:rPr>
                <w:rFonts w:eastAsia="仿宋_GB2312"/>
                <w:sz w:val="24"/>
              </w:rPr>
            </w:pPr>
            <w:r>
              <w:rPr>
                <w:rFonts w:eastAsia="仿宋_GB2312"/>
                <w:sz w:val="24"/>
              </w:rPr>
              <w:t>浙民社〔2017〕31号</w:t>
            </w:r>
          </w:p>
        </w:tc>
        <w:tc>
          <w:tcPr>
            <w:tcW w:w="4905" w:type="dxa"/>
            <w:vAlign w:val="center"/>
          </w:tcPr>
          <w:p>
            <w:pPr>
              <w:widowControl/>
              <w:textAlignment w:val="bottom"/>
              <w:rPr>
                <w:rFonts w:eastAsia="仿宋_GB2312"/>
                <w:sz w:val="24"/>
              </w:rPr>
            </w:pPr>
            <w:r>
              <w:rPr>
                <w:rFonts w:eastAsia="仿宋_GB2312"/>
                <w:sz w:val="24"/>
              </w:rPr>
              <w:t>浙江省民政厅 浙江省人力资源和社会保障厅 关于印发《浙江省社会工作者继续教育实施办法（试行）》的通知</w:t>
            </w:r>
          </w:p>
        </w:tc>
        <w:tc>
          <w:tcPr>
            <w:tcW w:w="2253" w:type="dxa"/>
            <w:vAlign w:val="center"/>
          </w:tcPr>
          <w:p>
            <w:pPr>
              <w:widowControl/>
              <w:jc w:val="center"/>
              <w:textAlignment w:val="bottom"/>
              <w:rPr>
                <w:rFonts w:eastAsia="仿宋_GB2312"/>
                <w:sz w:val="24"/>
              </w:rPr>
            </w:pPr>
            <w:r>
              <w:rPr>
                <w:rFonts w:eastAsia="仿宋_GB2312"/>
                <w:sz w:val="24"/>
              </w:rPr>
              <w:t>ZJSP10-2017-0003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68</w:t>
            </w:r>
          </w:p>
        </w:tc>
        <w:tc>
          <w:tcPr>
            <w:tcW w:w="2733" w:type="dxa"/>
            <w:vAlign w:val="center"/>
          </w:tcPr>
          <w:p>
            <w:pPr>
              <w:widowControl/>
              <w:jc w:val="center"/>
              <w:textAlignment w:val="bottom"/>
              <w:rPr>
                <w:rFonts w:eastAsia="仿宋_GB2312"/>
                <w:sz w:val="24"/>
              </w:rPr>
            </w:pPr>
            <w:r>
              <w:rPr>
                <w:rFonts w:eastAsia="仿宋_GB2312"/>
                <w:sz w:val="24"/>
              </w:rPr>
              <w:t>浙民社〔2017〕38号</w:t>
            </w:r>
          </w:p>
        </w:tc>
        <w:tc>
          <w:tcPr>
            <w:tcW w:w="4905" w:type="dxa"/>
            <w:vAlign w:val="center"/>
          </w:tcPr>
          <w:p>
            <w:pPr>
              <w:widowControl/>
              <w:textAlignment w:val="bottom"/>
              <w:rPr>
                <w:rFonts w:eastAsia="仿宋_GB2312"/>
                <w:sz w:val="24"/>
              </w:rPr>
            </w:pPr>
            <w:r>
              <w:rPr>
                <w:rFonts w:eastAsia="仿宋_GB2312"/>
                <w:sz w:val="24"/>
              </w:rPr>
              <w:t>转发民政部等12部门关于加强社会工作专业岗位开发与人才激励保障的意见的通知</w:t>
            </w:r>
          </w:p>
        </w:tc>
        <w:tc>
          <w:tcPr>
            <w:tcW w:w="2253" w:type="dxa"/>
            <w:vAlign w:val="center"/>
          </w:tcPr>
          <w:p>
            <w:pPr>
              <w:widowControl/>
              <w:jc w:val="center"/>
              <w:textAlignment w:val="bottom"/>
              <w:rPr>
                <w:rFonts w:eastAsia="仿宋_GB2312"/>
                <w:sz w:val="24"/>
              </w:rPr>
            </w:pPr>
            <w:r>
              <w:rPr>
                <w:rFonts w:eastAsia="仿宋_GB2312"/>
                <w:sz w:val="24"/>
              </w:rPr>
              <w:t>ZJSP10-2017-0004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69</w:t>
            </w:r>
          </w:p>
        </w:tc>
        <w:tc>
          <w:tcPr>
            <w:tcW w:w="2733" w:type="dxa"/>
            <w:vAlign w:val="center"/>
          </w:tcPr>
          <w:p>
            <w:pPr>
              <w:widowControl/>
              <w:jc w:val="center"/>
              <w:textAlignment w:val="bottom"/>
              <w:rPr>
                <w:rFonts w:eastAsia="仿宋_GB2312"/>
                <w:sz w:val="24"/>
              </w:rPr>
            </w:pPr>
            <w:r>
              <w:rPr>
                <w:rFonts w:eastAsia="仿宋_GB2312"/>
                <w:sz w:val="24"/>
              </w:rPr>
              <w:t>浙民福〔2017〕120号</w:t>
            </w:r>
          </w:p>
        </w:tc>
        <w:tc>
          <w:tcPr>
            <w:tcW w:w="4905" w:type="dxa"/>
            <w:vAlign w:val="center"/>
          </w:tcPr>
          <w:p>
            <w:pPr>
              <w:widowControl/>
              <w:textAlignment w:val="bottom"/>
              <w:rPr>
                <w:rFonts w:eastAsia="仿宋_GB2312"/>
                <w:sz w:val="24"/>
              </w:rPr>
            </w:pPr>
            <w:r>
              <w:rPr>
                <w:rFonts w:eastAsia="仿宋_GB2312"/>
                <w:sz w:val="24"/>
              </w:rPr>
              <w:t>关于全面推行养老服务机构综合保险工作的通知</w:t>
            </w:r>
          </w:p>
        </w:tc>
        <w:tc>
          <w:tcPr>
            <w:tcW w:w="2253" w:type="dxa"/>
            <w:vAlign w:val="center"/>
          </w:tcPr>
          <w:p>
            <w:pPr>
              <w:widowControl/>
              <w:jc w:val="center"/>
              <w:textAlignment w:val="bottom"/>
              <w:rPr>
                <w:rFonts w:eastAsia="仿宋_GB2312"/>
                <w:sz w:val="24"/>
              </w:rPr>
            </w:pPr>
            <w:r>
              <w:rPr>
                <w:rFonts w:eastAsia="仿宋_GB2312"/>
                <w:sz w:val="24"/>
              </w:rPr>
              <w:t>ZJSP10-2017-0005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5"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70</w:t>
            </w:r>
          </w:p>
        </w:tc>
        <w:tc>
          <w:tcPr>
            <w:tcW w:w="2733" w:type="dxa"/>
            <w:vAlign w:val="center"/>
          </w:tcPr>
          <w:p>
            <w:pPr>
              <w:widowControl/>
              <w:jc w:val="center"/>
              <w:textAlignment w:val="bottom"/>
              <w:rPr>
                <w:rFonts w:eastAsia="仿宋_GB2312"/>
                <w:sz w:val="24"/>
              </w:rPr>
            </w:pPr>
            <w:r>
              <w:rPr>
                <w:rFonts w:eastAsia="仿宋_GB2312"/>
                <w:sz w:val="24"/>
              </w:rPr>
              <w:t>浙移资〔2017〕45号</w:t>
            </w:r>
          </w:p>
        </w:tc>
        <w:tc>
          <w:tcPr>
            <w:tcW w:w="4905" w:type="dxa"/>
            <w:vAlign w:val="center"/>
          </w:tcPr>
          <w:p>
            <w:pPr>
              <w:widowControl/>
              <w:textAlignment w:val="bottom"/>
              <w:rPr>
                <w:rFonts w:eastAsia="仿宋_GB2312"/>
                <w:sz w:val="24"/>
              </w:rPr>
            </w:pPr>
            <w:r>
              <w:rPr>
                <w:rFonts w:eastAsia="仿宋_GB2312"/>
                <w:sz w:val="24"/>
              </w:rPr>
              <w:t>浙江省水库移民安置办公室关于印发《浙江省大中型水库工程移民安置资金稽察暂行办法》的通知</w:t>
            </w:r>
          </w:p>
        </w:tc>
        <w:tc>
          <w:tcPr>
            <w:tcW w:w="2253" w:type="dxa"/>
            <w:vAlign w:val="center"/>
          </w:tcPr>
          <w:p>
            <w:pPr>
              <w:widowControl/>
              <w:jc w:val="center"/>
              <w:textAlignment w:val="bottom"/>
              <w:rPr>
                <w:rFonts w:eastAsia="仿宋_GB2312"/>
                <w:sz w:val="24"/>
              </w:rPr>
            </w:pPr>
            <w:r>
              <w:rPr>
                <w:rFonts w:eastAsia="仿宋_GB2312"/>
                <w:sz w:val="24"/>
              </w:rPr>
              <w:t>ZJSP10-2017-0006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71</w:t>
            </w:r>
          </w:p>
        </w:tc>
        <w:tc>
          <w:tcPr>
            <w:tcW w:w="2733" w:type="dxa"/>
            <w:vAlign w:val="center"/>
          </w:tcPr>
          <w:p>
            <w:pPr>
              <w:widowControl/>
              <w:jc w:val="center"/>
              <w:textAlignment w:val="bottom"/>
              <w:rPr>
                <w:rFonts w:eastAsia="仿宋_GB2312"/>
                <w:sz w:val="24"/>
              </w:rPr>
            </w:pPr>
            <w:r>
              <w:rPr>
                <w:rFonts w:eastAsia="仿宋_GB2312"/>
                <w:sz w:val="24"/>
              </w:rPr>
              <w:t>浙民福〔2017〕206号</w:t>
            </w:r>
          </w:p>
        </w:tc>
        <w:tc>
          <w:tcPr>
            <w:tcW w:w="4905" w:type="dxa"/>
            <w:vAlign w:val="center"/>
          </w:tcPr>
          <w:p>
            <w:pPr>
              <w:widowControl/>
              <w:textAlignment w:val="bottom"/>
              <w:rPr>
                <w:rFonts w:eastAsia="仿宋_GB2312"/>
                <w:sz w:val="24"/>
              </w:rPr>
            </w:pPr>
            <w:r>
              <w:rPr>
                <w:rFonts w:eastAsia="仿宋_GB2312"/>
                <w:sz w:val="24"/>
              </w:rPr>
              <w:t>浙江省民政厅关于扩大老年优待凭证加快老年优待证办理的通知</w:t>
            </w:r>
          </w:p>
        </w:tc>
        <w:tc>
          <w:tcPr>
            <w:tcW w:w="2253" w:type="dxa"/>
            <w:vAlign w:val="center"/>
          </w:tcPr>
          <w:p>
            <w:pPr>
              <w:widowControl/>
              <w:jc w:val="center"/>
              <w:textAlignment w:val="bottom"/>
              <w:rPr>
                <w:rFonts w:eastAsia="仿宋_GB2312"/>
                <w:sz w:val="24"/>
              </w:rPr>
            </w:pPr>
            <w:r>
              <w:rPr>
                <w:rFonts w:eastAsia="仿宋_GB2312"/>
                <w:sz w:val="24"/>
              </w:rPr>
              <w:t>ZJSP10-2017-0009</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72</w:t>
            </w:r>
          </w:p>
        </w:tc>
        <w:tc>
          <w:tcPr>
            <w:tcW w:w="2733" w:type="dxa"/>
            <w:vAlign w:val="center"/>
          </w:tcPr>
          <w:p>
            <w:pPr>
              <w:widowControl/>
              <w:jc w:val="center"/>
              <w:textAlignment w:val="bottom"/>
              <w:rPr>
                <w:rFonts w:eastAsia="仿宋_GB2312"/>
                <w:sz w:val="24"/>
              </w:rPr>
            </w:pPr>
            <w:r>
              <w:rPr>
                <w:rFonts w:eastAsia="仿宋_GB2312"/>
                <w:sz w:val="24"/>
              </w:rPr>
              <w:t>浙民法〔2018〕3号</w:t>
            </w:r>
          </w:p>
        </w:tc>
        <w:tc>
          <w:tcPr>
            <w:tcW w:w="4905" w:type="dxa"/>
            <w:vAlign w:val="center"/>
          </w:tcPr>
          <w:p>
            <w:pPr>
              <w:widowControl/>
              <w:textAlignment w:val="bottom"/>
              <w:rPr>
                <w:rFonts w:eastAsia="仿宋_GB2312"/>
                <w:sz w:val="24"/>
              </w:rPr>
            </w:pPr>
            <w:r>
              <w:rPr>
                <w:rFonts w:eastAsia="仿宋_GB2312"/>
                <w:sz w:val="24"/>
              </w:rPr>
              <w:t>浙江省民政厅关于印发《浙江省民政系统“双随机”抽查实施细则（试行）》的通知</w:t>
            </w:r>
          </w:p>
        </w:tc>
        <w:tc>
          <w:tcPr>
            <w:tcW w:w="2253" w:type="dxa"/>
            <w:vAlign w:val="center"/>
          </w:tcPr>
          <w:p>
            <w:pPr>
              <w:widowControl/>
              <w:jc w:val="center"/>
              <w:textAlignment w:val="bottom"/>
              <w:rPr>
                <w:rFonts w:eastAsia="仿宋_GB2312"/>
                <w:sz w:val="24"/>
              </w:rPr>
            </w:pPr>
            <w:r>
              <w:rPr>
                <w:rFonts w:eastAsia="仿宋_GB2312"/>
                <w:sz w:val="24"/>
              </w:rPr>
              <w:t>ZJSP10-2018-0001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73</w:t>
            </w:r>
          </w:p>
        </w:tc>
        <w:tc>
          <w:tcPr>
            <w:tcW w:w="2733" w:type="dxa"/>
            <w:vAlign w:val="center"/>
          </w:tcPr>
          <w:p>
            <w:pPr>
              <w:widowControl/>
              <w:jc w:val="center"/>
              <w:textAlignment w:val="bottom"/>
              <w:rPr>
                <w:rFonts w:eastAsia="仿宋_GB2312"/>
                <w:sz w:val="24"/>
              </w:rPr>
            </w:pPr>
            <w:r>
              <w:rPr>
                <w:rFonts w:eastAsia="仿宋_GB2312"/>
                <w:sz w:val="24"/>
              </w:rPr>
              <w:t>浙民社〔2018〕13号</w:t>
            </w:r>
          </w:p>
        </w:tc>
        <w:tc>
          <w:tcPr>
            <w:tcW w:w="4905" w:type="dxa"/>
            <w:vAlign w:val="center"/>
          </w:tcPr>
          <w:p>
            <w:pPr>
              <w:widowControl/>
              <w:textAlignment w:val="bottom"/>
              <w:rPr>
                <w:rFonts w:eastAsia="仿宋_GB2312"/>
                <w:sz w:val="24"/>
              </w:rPr>
            </w:pPr>
            <w:r>
              <w:rPr>
                <w:rFonts w:eastAsia="仿宋_GB2312"/>
                <w:sz w:val="24"/>
              </w:rPr>
              <w:t>浙江省民政厅关于印发《浙江省社会工作者职业水平证书登记实施办法》的通知</w:t>
            </w:r>
          </w:p>
        </w:tc>
        <w:tc>
          <w:tcPr>
            <w:tcW w:w="2253" w:type="dxa"/>
            <w:vAlign w:val="center"/>
          </w:tcPr>
          <w:p>
            <w:pPr>
              <w:widowControl/>
              <w:jc w:val="center"/>
              <w:textAlignment w:val="bottom"/>
              <w:rPr>
                <w:rFonts w:eastAsia="仿宋_GB2312"/>
                <w:sz w:val="24"/>
              </w:rPr>
            </w:pPr>
            <w:r>
              <w:rPr>
                <w:rFonts w:eastAsia="仿宋_GB2312"/>
                <w:sz w:val="24"/>
              </w:rPr>
              <w:t>ZJSP10-2018-0002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74</w:t>
            </w:r>
          </w:p>
        </w:tc>
        <w:tc>
          <w:tcPr>
            <w:tcW w:w="2733" w:type="dxa"/>
            <w:vAlign w:val="center"/>
          </w:tcPr>
          <w:p>
            <w:pPr>
              <w:widowControl/>
              <w:jc w:val="center"/>
              <w:textAlignment w:val="bottom"/>
              <w:rPr>
                <w:rFonts w:eastAsia="仿宋_GB2312"/>
                <w:sz w:val="24"/>
              </w:rPr>
            </w:pPr>
            <w:r>
              <w:rPr>
                <w:rFonts w:eastAsia="仿宋_GB2312"/>
                <w:sz w:val="24"/>
              </w:rPr>
              <w:t>浙民福〔2018〕52号</w:t>
            </w:r>
          </w:p>
        </w:tc>
        <w:tc>
          <w:tcPr>
            <w:tcW w:w="4905" w:type="dxa"/>
            <w:vAlign w:val="center"/>
          </w:tcPr>
          <w:p>
            <w:pPr>
              <w:widowControl/>
              <w:textAlignment w:val="bottom"/>
              <w:rPr>
                <w:rFonts w:eastAsia="仿宋_GB2312"/>
                <w:sz w:val="24"/>
              </w:rPr>
            </w:pPr>
            <w:r>
              <w:rPr>
                <w:rFonts w:eastAsia="仿宋_GB2312"/>
                <w:sz w:val="24"/>
              </w:rPr>
              <w:t>浙江省民政厅</w:t>
            </w:r>
            <w:r>
              <w:rPr>
                <w:rFonts w:hint="eastAsia" w:eastAsia="仿宋_GB2312"/>
                <w:sz w:val="24"/>
              </w:rPr>
              <w:t xml:space="preserve"> </w:t>
            </w:r>
            <w:r>
              <w:rPr>
                <w:rFonts w:eastAsia="仿宋_GB2312"/>
                <w:sz w:val="24"/>
              </w:rPr>
              <w:t>浙江省食品药品监督管理局关于切实做好助餐配送餐服务扩面工作的通知</w:t>
            </w:r>
          </w:p>
        </w:tc>
        <w:tc>
          <w:tcPr>
            <w:tcW w:w="2253" w:type="dxa"/>
            <w:vAlign w:val="center"/>
          </w:tcPr>
          <w:p>
            <w:pPr>
              <w:widowControl/>
              <w:jc w:val="center"/>
              <w:textAlignment w:val="bottom"/>
              <w:rPr>
                <w:rFonts w:eastAsia="仿宋_GB2312"/>
                <w:sz w:val="24"/>
              </w:rPr>
            </w:pPr>
            <w:r>
              <w:rPr>
                <w:rFonts w:eastAsia="仿宋_GB2312"/>
                <w:sz w:val="24"/>
              </w:rPr>
              <w:t>ZJSP10-2018-0003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75</w:t>
            </w:r>
          </w:p>
        </w:tc>
        <w:tc>
          <w:tcPr>
            <w:tcW w:w="2733" w:type="dxa"/>
            <w:vAlign w:val="center"/>
          </w:tcPr>
          <w:p>
            <w:pPr>
              <w:widowControl/>
              <w:jc w:val="center"/>
              <w:textAlignment w:val="bottom"/>
              <w:rPr>
                <w:rFonts w:eastAsia="仿宋_GB2312"/>
                <w:sz w:val="24"/>
              </w:rPr>
            </w:pPr>
            <w:r>
              <w:rPr>
                <w:rFonts w:eastAsia="仿宋_GB2312"/>
                <w:sz w:val="24"/>
              </w:rPr>
              <w:t>浙民福〔2018〕57号</w:t>
            </w:r>
          </w:p>
        </w:tc>
        <w:tc>
          <w:tcPr>
            <w:tcW w:w="4905" w:type="dxa"/>
            <w:vAlign w:val="center"/>
          </w:tcPr>
          <w:p>
            <w:pPr>
              <w:widowControl/>
              <w:textAlignment w:val="bottom"/>
              <w:rPr>
                <w:rFonts w:eastAsia="仿宋_GB2312"/>
                <w:sz w:val="24"/>
              </w:rPr>
            </w:pPr>
            <w:r>
              <w:rPr>
                <w:rFonts w:eastAsia="仿宋_GB2312"/>
                <w:sz w:val="24"/>
              </w:rPr>
              <w:t>浙江省民政厅关于开展示范型居家养老服务中心建设的通知</w:t>
            </w:r>
          </w:p>
        </w:tc>
        <w:tc>
          <w:tcPr>
            <w:tcW w:w="2253" w:type="dxa"/>
            <w:vAlign w:val="center"/>
          </w:tcPr>
          <w:p>
            <w:pPr>
              <w:widowControl/>
              <w:jc w:val="center"/>
              <w:textAlignment w:val="bottom"/>
              <w:rPr>
                <w:rFonts w:eastAsia="仿宋_GB2312"/>
                <w:sz w:val="24"/>
              </w:rPr>
            </w:pPr>
            <w:r>
              <w:rPr>
                <w:rFonts w:eastAsia="仿宋_GB2312"/>
                <w:sz w:val="24"/>
              </w:rPr>
              <w:t>ZJSP10-2018-0004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76</w:t>
            </w:r>
          </w:p>
        </w:tc>
        <w:tc>
          <w:tcPr>
            <w:tcW w:w="2733" w:type="dxa"/>
            <w:vAlign w:val="center"/>
          </w:tcPr>
          <w:p>
            <w:pPr>
              <w:widowControl/>
              <w:jc w:val="center"/>
              <w:textAlignment w:val="bottom"/>
              <w:rPr>
                <w:rFonts w:eastAsia="仿宋_GB2312"/>
                <w:sz w:val="24"/>
              </w:rPr>
            </w:pPr>
            <w:r>
              <w:rPr>
                <w:rFonts w:eastAsia="仿宋_GB2312"/>
                <w:sz w:val="24"/>
              </w:rPr>
              <w:t>浙民民〔2018〕80号</w:t>
            </w:r>
          </w:p>
        </w:tc>
        <w:tc>
          <w:tcPr>
            <w:tcW w:w="4905" w:type="dxa"/>
            <w:vAlign w:val="center"/>
          </w:tcPr>
          <w:p>
            <w:pPr>
              <w:widowControl/>
              <w:textAlignment w:val="bottom"/>
              <w:rPr>
                <w:rFonts w:eastAsia="仿宋_GB2312"/>
                <w:sz w:val="24"/>
              </w:rPr>
            </w:pPr>
            <w:r>
              <w:rPr>
                <w:rFonts w:eastAsia="仿宋_GB2312"/>
                <w:sz w:val="24"/>
              </w:rPr>
              <w:t>浙江省民政厅关于进一步规范提升社会组织参与社会治理工作的实施意见</w:t>
            </w:r>
          </w:p>
        </w:tc>
        <w:tc>
          <w:tcPr>
            <w:tcW w:w="2253" w:type="dxa"/>
            <w:vAlign w:val="center"/>
          </w:tcPr>
          <w:p>
            <w:pPr>
              <w:widowControl/>
              <w:jc w:val="center"/>
              <w:textAlignment w:val="bottom"/>
              <w:rPr>
                <w:rFonts w:eastAsia="仿宋_GB2312"/>
                <w:sz w:val="24"/>
              </w:rPr>
            </w:pPr>
            <w:r>
              <w:rPr>
                <w:rFonts w:eastAsia="仿宋_GB2312"/>
                <w:sz w:val="24"/>
              </w:rPr>
              <w:t>ZJSP10-2018-0005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77</w:t>
            </w:r>
          </w:p>
        </w:tc>
        <w:tc>
          <w:tcPr>
            <w:tcW w:w="2733" w:type="dxa"/>
            <w:vAlign w:val="center"/>
          </w:tcPr>
          <w:p>
            <w:pPr>
              <w:widowControl/>
              <w:jc w:val="center"/>
              <w:textAlignment w:val="bottom"/>
              <w:rPr>
                <w:rFonts w:eastAsia="仿宋_GB2312"/>
                <w:sz w:val="24"/>
              </w:rPr>
            </w:pPr>
            <w:r>
              <w:rPr>
                <w:rFonts w:eastAsia="仿宋_GB2312"/>
                <w:sz w:val="24"/>
              </w:rPr>
              <w:t>浙民事〔2018〕130号</w:t>
            </w:r>
          </w:p>
        </w:tc>
        <w:tc>
          <w:tcPr>
            <w:tcW w:w="4905" w:type="dxa"/>
            <w:vAlign w:val="center"/>
          </w:tcPr>
          <w:p>
            <w:pPr>
              <w:widowControl/>
              <w:textAlignment w:val="bottom"/>
              <w:rPr>
                <w:rFonts w:eastAsia="仿宋_GB2312"/>
                <w:sz w:val="24"/>
              </w:rPr>
            </w:pPr>
            <w:r>
              <w:rPr>
                <w:rFonts w:eastAsia="仿宋_GB2312"/>
                <w:sz w:val="24"/>
              </w:rPr>
              <w:t>浙江省民政厅关于印发《浙江省婚姻登记工作规范》的通知</w:t>
            </w:r>
          </w:p>
        </w:tc>
        <w:tc>
          <w:tcPr>
            <w:tcW w:w="2253" w:type="dxa"/>
            <w:vAlign w:val="center"/>
          </w:tcPr>
          <w:p>
            <w:pPr>
              <w:widowControl/>
              <w:jc w:val="center"/>
              <w:textAlignment w:val="bottom"/>
              <w:rPr>
                <w:rFonts w:eastAsia="仿宋_GB2312"/>
                <w:sz w:val="24"/>
              </w:rPr>
            </w:pPr>
            <w:r>
              <w:rPr>
                <w:rFonts w:eastAsia="仿宋_GB2312"/>
                <w:sz w:val="24"/>
              </w:rPr>
              <w:t>ZJSP10-2018-0007</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78</w:t>
            </w:r>
          </w:p>
        </w:tc>
        <w:tc>
          <w:tcPr>
            <w:tcW w:w="2733" w:type="dxa"/>
            <w:vAlign w:val="center"/>
          </w:tcPr>
          <w:p>
            <w:pPr>
              <w:widowControl/>
              <w:jc w:val="center"/>
              <w:textAlignment w:val="bottom"/>
              <w:rPr>
                <w:rFonts w:eastAsia="仿宋_GB2312"/>
                <w:sz w:val="24"/>
              </w:rPr>
            </w:pPr>
            <w:r>
              <w:rPr>
                <w:rFonts w:eastAsia="仿宋_GB2312"/>
                <w:sz w:val="24"/>
              </w:rPr>
              <w:t>浙民助〔2018〕146号</w:t>
            </w:r>
          </w:p>
        </w:tc>
        <w:tc>
          <w:tcPr>
            <w:tcW w:w="4905" w:type="dxa"/>
            <w:vAlign w:val="center"/>
          </w:tcPr>
          <w:p>
            <w:pPr>
              <w:widowControl/>
              <w:textAlignment w:val="bottom"/>
              <w:rPr>
                <w:rFonts w:eastAsia="仿宋_GB2312"/>
                <w:sz w:val="24"/>
              </w:rPr>
            </w:pPr>
            <w:r>
              <w:rPr>
                <w:rFonts w:eastAsia="仿宋_GB2312"/>
                <w:sz w:val="24"/>
              </w:rPr>
              <w:t>浙江省民政厅 浙江省财政厅关于印发《浙江省社会救助家庭供养费核算办法（试行）》的通知</w:t>
            </w:r>
          </w:p>
        </w:tc>
        <w:tc>
          <w:tcPr>
            <w:tcW w:w="2253" w:type="dxa"/>
            <w:vAlign w:val="center"/>
          </w:tcPr>
          <w:p>
            <w:pPr>
              <w:widowControl/>
              <w:jc w:val="center"/>
              <w:textAlignment w:val="bottom"/>
              <w:rPr>
                <w:rFonts w:eastAsia="仿宋_GB2312"/>
                <w:sz w:val="24"/>
              </w:rPr>
            </w:pPr>
            <w:r>
              <w:rPr>
                <w:rFonts w:eastAsia="仿宋_GB2312"/>
                <w:sz w:val="24"/>
              </w:rPr>
              <w:t>ZJSP10-2018-0009</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79</w:t>
            </w:r>
          </w:p>
        </w:tc>
        <w:tc>
          <w:tcPr>
            <w:tcW w:w="2733" w:type="dxa"/>
            <w:vAlign w:val="center"/>
          </w:tcPr>
          <w:p>
            <w:pPr>
              <w:widowControl/>
              <w:jc w:val="center"/>
              <w:textAlignment w:val="bottom"/>
              <w:rPr>
                <w:rFonts w:eastAsia="仿宋_GB2312"/>
                <w:sz w:val="24"/>
              </w:rPr>
            </w:pPr>
            <w:r>
              <w:rPr>
                <w:rFonts w:eastAsia="仿宋_GB2312"/>
                <w:sz w:val="24"/>
              </w:rPr>
              <w:t>浙民计〔2018〕147号</w:t>
            </w:r>
          </w:p>
        </w:tc>
        <w:tc>
          <w:tcPr>
            <w:tcW w:w="4905" w:type="dxa"/>
            <w:vAlign w:val="center"/>
          </w:tcPr>
          <w:p>
            <w:pPr>
              <w:widowControl/>
              <w:textAlignment w:val="bottom"/>
              <w:rPr>
                <w:rFonts w:eastAsia="仿宋_GB2312"/>
                <w:sz w:val="24"/>
              </w:rPr>
            </w:pPr>
            <w:r>
              <w:rPr>
                <w:rFonts w:eastAsia="仿宋_GB2312"/>
                <w:sz w:val="24"/>
              </w:rPr>
              <w:t>浙江省民政厅关于印发《浙江省民政部门向社会力量购买服务实施办法（暂行）》的通知</w:t>
            </w:r>
          </w:p>
        </w:tc>
        <w:tc>
          <w:tcPr>
            <w:tcW w:w="2253" w:type="dxa"/>
            <w:vAlign w:val="center"/>
          </w:tcPr>
          <w:p>
            <w:pPr>
              <w:widowControl/>
              <w:jc w:val="center"/>
              <w:textAlignment w:val="bottom"/>
              <w:rPr>
                <w:rFonts w:eastAsia="仿宋_GB2312"/>
                <w:sz w:val="24"/>
              </w:rPr>
            </w:pPr>
            <w:r>
              <w:rPr>
                <w:rFonts w:eastAsia="仿宋_GB2312"/>
                <w:sz w:val="24"/>
              </w:rPr>
              <w:t>ZJSP10-2018-0010</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80</w:t>
            </w:r>
          </w:p>
        </w:tc>
        <w:tc>
          <w:tcPr>
            <w:tcW w:w="2733" w:type="dxa"/>
            <w:vAlign w:val="center"/>
          </w:tcPr>
          <w:p>
            <w:pPr>
              <w:widowControl/>
              <w:jc w:val="center"/>
              <w:textAlignment w:val="bottom"/>
              <w:rPr>
                <w:rFonts w:eastAsia="仿宋_GB2312"/>
                <w:sz w:val="24"/>
              </w:rPr>
            </w:pPr>
            <w:r>
              <w:rPr>
                <w:rFonts w:eastAsia="仿宋_GB2312"/>
                <w:sz w:val="24"/>
              </w:rPr>
              <w:t>浙民事〔2018〕148号</w:t>
            </w:r>
          </w:p>
        </w:tc>
        <w:tc>
          <w:tcPr>
            <w:tcW w:w="4905" w:type="dxa"/>
            <w:vAlign w:val="center"/>
          </w:tcPr>
          <w:p>
            <w:pPr>
              <w:widowControl/>
              <w:textAlignment w:val="bottom"/>
              <w:rPr>
                <w:rFonts w:eastAsia="仿宋_GB2312"/>
                <w:sz w:val="24"/>
              </w:rPr>
            </w:pPr>
            <w:r>
              <w:rPr>
                <w:rFonts w:eastAsia="仿宋_GB2312"/>
                <w:sz w:val="24"/>
              </w:rPr>
              <w:t>浙江省民政厅关于印发《浙江省收养能力评估暂行办法》的通知</w:t>
            </w:r>
          </w:p>
        </w:tc>
        <w:tc>
          <w:tcPr>
            <w:tcW w:w="2253" w:type="dxa"/>
            <w:vAlign w:val="center"/>
          </w:tcPr>
          <w:p>
            <w:pPr>
              <w:widowControl/>
              <w:jc w:val="center"/>
              <w:textAlignment w:val="bottom"/>
              <w:rPr>
                <w:rFonts w:eastAsia="仿宋_GB2312"/>
                <w:sz w:val="24"/>
              </w:rPr>
            </w:pPr>
            <w:r>
              <w:rPr>
                <w:rFonts w:eastAsia="仿宋_GB2312"/>
                <w:sz w:val="24"/>
              </w:rPr>
              <w:t>ZJSP10-2018-0011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3"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81</w:t>
            </w:r>
          </w:p>
        </w:tc>
        <w:tc>
          <w:tcPr>
            <w:tcW w:w="2733" w:type="dxa"/>
            <w:vAlign w:val="center"/>
          </w:tcPr>
          <w:p>
            <w:pPr>
              <w:widowControl/>
              <w:jc w:val="center"/>
              <w:textAlignment w:val="bottom"/>
              <w:rPr>
                <w:rFonts w:eastAsia="仿宋_GB2312"/>
                <w:sz w:val="24"/>
              </w:rPr>
            </w:pPr>
            <w:r>
              <w:rPr>
                <w:rFonts w:eastAsia="仿宋_GB2312"/>
                <w:sz w:val="24"/>
              </w:rPr>
              <w:t>浙民民〔2018〕134号</w:t>
            </w:r>
          </w:p>
        </w:tc>
        <w:tc>
          <w:tcPr>
            <w:tcW w:w="4905" w:type="dxa"/>
            <w:vAlign w:val="center"/>
          </w:tcPr>
          <w:p>
            <w:pPr>
              <w:widowControl/>
              <w:textAlignment w:val="bottom"/>
              <w:rPr>
                <w:rFonts w:eastAsia="仿宋_GB2312"/>
                <w:sz w:val="24"/>
              </w:rPr>
            </w:pPr>
            <w:r>
              <w:rPr>
                <w:rFonts w:eastAsia="仿宋_GB2312"/>
                <w:sz w:val="24"/>
              </w:rPr>
              <w:t>浙江省民政厅转发民政部关于进一步加强和改进社会服务机构登记管理工作实施意见的通知</w:t>
            </w:r>
          </w:p>
        </w:tc>
        <w:tc>
          <w:tcPr>
            <w:tcW w:w="2253" w:type="dxa"/>
            <w:vAlign w:val="center"/>
          </w:tcPr>
          <w:p>
            <w:pPr>
              <w:widowControl/>
              <w:jc w:val="center"/>
              <w:textAlignment w:val="bottom"/>
              <w:rPr>
                <w:rFonts w:eastAsia="仿宋_GB2312"/>
                <w:sz w:val="24"/>
              </w:rPr>
            </w:pPr>
            <w:r>
              <w:rPr>
                <w:rFonts w:eastAsia="仿宋_GB2312"/>
                <w:sz w:val="24"/>
              </w:rPr>
              <w:t>ZJSP10-2018-0013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82</w:t>
            </w:r>
          </w:p>
        </w:tc>
        <w:tc>
          <w:tcPr>
            <w:tcW w:w="2733" w:type="dxa"/>
            <w:vAlign w:val="center"/>
          </w:tcPr>
          <w:p>
            <w:pPr>
              <w:widowControl/>
              <w:jc w:val="center"/>
              <w:textAlignment w:val="bottom"/>
              <w:rPr>
                <w:rFonts w:eastAsia="仿宋_GB2312"/>
                <w:sz w:val="24"/>
              </w:rPr>
            </w:pPr>
            <w:r>
              <w:rPr>
                <w:rFonts w:eastAsia="仿宋_GB2312"/>
                <w:sz w:val="24"/>
              </w:rPr>
              <w:t>浙民民〔2018〕155号</w:t>
            </w:r>
          </w:p>
        </w:tc>
        <w:tc>
          <w:tcPr>
            <w:tcW w:w="4905" w:type="dxa"/>
            <w:vAlign w:val="center"/>
          </w:tcPr>
          <w:p>
            <w:pPr>
              <w:widowControl/>
              <w:textAlignment w:val="bottom"/>
              <w:rPr>
                <w:rFonts w:eastAsia="仿宋_GB2312"/>
                <w:sz w:val="24"/>
              </w:rPr>
            </w:pPr>
            <w:r>
              <w:rPr>
                <w:rFonts w:eastAsia="仿宋_GB2312"/>
                <w:sz w:val="24"/>
              </w:rPr>
              <w:t>中共浙江省委组织部 中共浙江省委政法委 浙江省民政厅 浙江省财政厅关于大力培育发展社区社会组织的指导意见</w:t>
            </w:r>
          </w:p>
        </w:tc>
        <w:tc>
          <w:tcPr>
            <w:tcW w:w="2253" w:type="dxa"/>
            <w:vAlign w:val="center"/>
          </w:tcPr>
          <w:p>
            <w:pPr>
              <w:widowControl/>
              <w:jc w:val="center"/>
              <w:textAlignment w:val="bottom"/>
              <w:rPr>
                <w:rFonts w:eastAsia="仿宋_GB2312"/>
                <w:sz w:val="24"/>
              </w:rPr>
            </w:pPr>
            <w:r>
              <w:rPr>
                <w:rFonts w:eastAsia="仿宋_GB2312"/>
                <w:sz w:val="24"/>
              </w:rPr>
              <w:t>ZJSP10-2019-0001</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28"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83</w:t>
            </w:r>
          </w:p>
        </w:tc>
        <w:tc>
          <w:tcPr>
            <w:tcW w:w="2733" w:type="dxa"/>
            <w:vAlign w:val="center"/>
          </w:tcPr>
          <w:p>
            <w:pPr>
              <w:widowControl/>
              <w:jc w:val="center"/>
              <w:textAlignment w:val="bottom"/>
              <w:rPr>
                <w:rFonts w:eastAsia="仿宋_GB2312"/>
                <w:sz w:val="24"/>
              </w:rPr>
            </w:pPr>
            <w:r>
              <w:rPr>
                <w:rFonts w:eastAsia="仿宋_GB2312"/>
                <w:sz w:val="24"/>
              </w:rPr>
              <w:t>浙民事〔2019〕5号</w:t>
            </w:r>
          </w:p>
        </w:tc>
        <w:tc>
          <w:tcPr>
            <w:tcW w:w="4905" w:type="dxa"/>
            <w:vAlign w:val="center"/>
          </w:tcPr>
          <w:p>
            <w:pPr>
              <w:widowControl/>
              <w:textAlignment w:val="bottom"/>
              <w:rPr>
                <w:rFonts w:eastAsia="仿宋_GB2312"/>
                <w:sz w:val="24"/>
              </w:rPr>
            </w:pPr>
            <w:r>
              <w:rPr>
                <w:rFonts w:eastAsia="仿宋_GB2312"/>
                <w:sz w:val="24"/>
              </w:rPr>
              <w:t>浙江省民政厅关于印发《妥善处理因当事人 以非真实身份进行结婚登记案件的指导意见》的通知</w:t>
            </w:r>
          </w:p>
        </w:tc>
        <w:tc>
          <w:tcPr>
            <w:tcW w:w="2253" w:type="dxa"/>
            <w:vAlign w:val="center"/>
          </w:tcPr>
          <w:p>
            <w:pPr>
              <w:widowControl/>
              <w:jc w:val="center"/>
              <w:textAlignment w:val="bottom"/>
              <w:rPr>
                <w:rFonts w:eastAsia="仿宋_GB2312"/>
                <w:sz w:val="24"/>
              </w:rPr>
            </w:pPr>
            <w:r>
              <w:rPr>
                <w:rFonts w:eastAsia="仿宋_GB2312"/>
                <w:sz w:val="24"/>
              </w:rPr>
              <w:t>ZJSP10-2019-0002</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84</w:t>
            </w:r>
          </w:p>
        </w:tc>
        <w:tc>
          <w:tcPr>
            <w:tcW w:w="2733" w:type="dxa"/>
            <w:vAlign w:val="center"/>
          </w:tcPr>
          <w:p>
            <w:pPr>
              <w:widowControl/>
              <w:jc w:val="center"/>
              <w:textAlignment w:val="bottom"/>
              <w:rPr>
                <w:rFonts w:eastAsia="仿宋_GB2312"/>
                <w:sz w:val="24"/>
              </w:rPr>
            </w:pPr>
            <w:r>
              <w:rPr>
                <w:rFonts w:eastAsia="仿宋_GB2312"/>
                <w:sz w:val="24"/>
              </w:rPr>
              <w:t>浙民民〔2019〕46号</w:t>
            </w:r>
          </w:p>
        </w:tc>
        <w:tc>
          <w:tcPr>
            <w:tcW w:w="4905" w:type="dxa"/>
            <w:vAlign w:val="center"/>
          </w:tcPr>
          <w:p>
            <w:pPr>
              <w:widowControl/>
              <w:textAlignment w:val="bottom"/>
              <w:rPr>
                <w:rFonts w:eastAsia="仿宋_GB2312"/>
                <w:sz w:val="24"/>
              </w:rPr>
            </w:pPr>
            <w:r>
              <w:rPr>
                <w:rFonts w:eastAsia="仿宋_GB2312"/>
                <w:sz w:val="24"/>
              </w:rPr>
              <w:t>浙江省民政厅关于印发《浙江省异地商会管理办法》的通知</w:t>
            </w:r>
          </w:p>
        </w:tc>
        <w:tc>
          <w:tcPr>
            <w:tcW w:w="2253" w:type="dxa"/>
            <w:vAlign w:val="center"/>
          </w:tcPr>
          <w:p>
            <w:pPr>
              <w:widowControl/>
              <w:jc w:val="center"/>
              <w:textAlignment w:val="bottom"/>
              <w:rPr>
                <w:rFonts w:eastAsia="仿宋_GB2312"/>
                <w:sz w:val="24"/>
              </w:rPr>
            </w:pPr>
            <w:r>
              <w:rPr>
                <w:rFonts w:eastAsia="仿宋_GB2312"/>
                <w:sz w:val="24"/>
              </w:rPr>
              <w:t>ZJSP10-2019-0003</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85</w:t>
            </w:r>
          </w:p>
        </w:tc>
        <w:tc>
          <w:tcPr>
            <w:tcW w:w="2733" w:type="dxa"/>
            <w:vAlign w:val="center"/>
          </w:tcPr>
          <w:p>
            <w:pPr>
              <w:widowControl/>
              <w:jc w:val="center"/>
              <w:textAlignment w:val="bottom"/>
              <w:rPr>
                <w:rFonts w:eastAsia="仿宋_GB2312"/>
                <w:sz w:val="24"/>
              </w:rPr>
            </w:pPr>
            <w:r>
              <w:rPr>
                <w:rFonts w:eastAsia="仿宋_GB2312"/>
                <w:sz w:val="24"/>
              </w:rPr>
              <w:t>浙民计〔2019〕21号</w:t>
            </w:r>
          </w:p>
        </w:tc>
        <w:tc>
          <w:tcPr>
            <w:tcW w:w="4905" w:type="dxa"/>
            <w:vAlign w:val="center"/>
          </w:tcPr>
          <w:p>
            <w:pPr>
              <w:widowControl/>
              <w:textAlignment w:val="bottom"/>
              <w:rPr>
                <w:rFonts w:eastAsia="仿宋_GB2312"/>
                <w:sz w:val="24"/>
              </w:rPr>
            </w:pPr>
            <w:r>
              <w:rPr>
                <w:rFonts w:eastAsia="仿宋_GB2312"/>
                <w:sz w:val="24"/>
              </w:rPr>
              <w:t>浙江省民政厅关于印发《浙江省民政重大公共服务设施项目建设指导意见》的通知</w:t>
            </w:r>
          </w:p>
        </w:tc>
        <w:tc>
          <w:tcPr>
            <w:tcW w:w="2253" w:type="dxa"/>
            <w:vAlign w:val="center"/>
          </w:tcPr>
          <w:p>
            <w:pPr>
              <w:widowControl/>
              <w:jc w:val="center"/>
              <w:textAlignment w:val="bottom"/>
              <w:rPr>
                <w:rFonts w:eastAsia="仿宋_GB2312"/>
                <w:sz w:val="24"/>
              </w:rPr>
            </w:pPr>
            <w:r>
              <w:rPr>
                <w:rFonts w:eastAsia="仿宋_GB2312"/>
                <w:sz w:val="24"/>
              </w:rPr>
              <w:t>ZJSP10-2019-0004</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0"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86</w:t>
            </w:r>
          </w:p>
        </w:tc>
        <w:tc>
          <w:tcPr>
            <w:tcW w:w="2733" w:type="dxa"/>
            <w:vAlign w:val="center"/>
          </w:tcPr>
          <w:p>
            <w:pPr>
              <w:widowControl/>
              <w:jc w:val="center"/>
              <w:textAlignment w:val="bottom"/>
              <w:rPr>
                <w:rFonts w:eastAsia="仿宋_GB2312"/>
                <w:sz w:val="24"/>
              </w:rPr>
            </w:pPr>
            <w:r>
              <w:rPr>
                <w:rFonts w:eastAsia="仿宋_GB2312"/>
                <w:sz w:val="24"/>
              </w:rPr>
              <w:t>浙民慈〔2019〕125号</w:t>
            </w:r>
          </w:p>
        </w:tc>
        <w:tc>
          <w:tcPr>
            <w:tcW w:w="4905" w:type="dxa"/>
            <w:vAlign w:val="center"/>
          </w:tcPr>
          <w:p>
            <w:pPr>
              <w:widowControl/>
              <w:textAlignment w:val="bottom"/>
              <w:rPr>
                <w:rFonts w:eastAsia="仿宋_GB2312"/>
                <w:sz w:val="24"/>
              </w:rPr>
            </w:pPr>
            <w:r>
              <w:rPr>
                <w:rFonts w:eastAsia="仿宋_GB2312"/>
                <w:sz w:val="24"/>
              </w:rPr>
              <w:t>中共浙江省委组织部、浙江省教育厅、浙江省民政厅、浙江省财政厅、浙江省人力资源和社会保障厅关于加强社会工作专业人才队伍建设加快推进社会工作发展的意见</w:t>
            </w:r>
          </w:p>
        </w:tc>
        <w:tc>
          <w:tcPr>
            <w:tcW w:w="2253" w:type="dxa"/>
            <w:vAlign w:val="center"/>
          </w:tcPr>
          <w:p>
            <w:pPr>
              <w:widowControl/>
              <w:jc w:val="center"/>
              <w:textAlignment w:val="bottom"/>
              <w:rPr>
                <w:rFonts w:eastAsia="仿宋_GB2312"/>
                <w:sz w:val="24"/>
              </w:rPr>
            </w:pPr>
            <w:r>
              <w:rPr>
                <w:rFonts w:eastAsia="仿宋_GB2312"/>
                <w:sz w:val="24"/>
              </w:rPr>
              <w:t>ZJSP10-2019-0005</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36"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87</w:t>
            </w:r>
          </w:p>
        </w:tc>
        <w:tc>
          <w:tcPr>
            <w:tcW w:w="2733" w:type="dxa"/>
            <w:vAlign w:val="center"/>
          </w:tcPr>
          <w:p>
            <w:pPr>
              <w:widowControl/>
              <w:jc w:val="center"/>
              <w:textAlignment w:val="bottom"/>
              <w:rPr>
                <w:rFonts w:eastAsia="仿宋_GB2312"/>
                <w:sz w:val="24"/>
              </w:rPr>
            </w:pPr>
            <w:r>
              <w:rPr>
                <w:rFonts w:eastAsia="仿宋_GB2312"/>
                <w:sz w:val="24"/>
              </w:rPr>
              <w:t>浙民助〔2019〕134号</w:t>
            </w:r>
          </w:p>
        </w:tc>
        <w:tc>
          <w:tcPr>
            <w:tcW w:w="4905" w:type="dxa"/>
            <w:vAlign w:val="center"/>
          </w:tcPr>
          <w:p>
            <w:pPr>
              <w:widowControl/>
              <w:textAlignment w:val="bottom"/>
              <w:rPr>
                <w:rFonts w:eastAsia="仿宋_GB2312"/>
                <w:sz w:val="24"/>
              </w:rPr>
            </w:pPr>
            <w:r>
              <w:rPr>
                <w:rFonts w:eastAsia="仿宋_GB2312"/>
                <w:sz w:val="24"/>
              </w:rPr>
              <w:t>浙江省民政厅、浙江省教育厅、浙江省财政厅、浙江省人力资源和社会保障厅、浙江省住房和城乡建设厅、浙江省卫生健康委员会、省退役军人事务厅、省应急管理厅、省医疗保障局关于印发《浙江省社会救助家庭经济状况认定办法》的通知</w:t>
            </w:r>
          </w:p>
        </w:tc>
        <w:tc>
          <w:tcPr>
            <w:tcW w:w="2253" w:type="dxa"/>
            <w:vAlign w:val="center"/>
          </w:tcPr>
          <w:p>
            <w:pPr>
              <w:widowControl/>
              <w:jc w:val="center"/>
              <w:textAlignment w:val="bottom"/>
              <w:rPr>
                <w:rFonts w:eastAsia="仿宋_GB2312"/>
                <w:sz w:val="24"/>
              </w:rPr>
            </w:pPr>
            <w:r>
              <w:rPr>
                <w:rFonts w:eastAsia="仿宋_GB2312"/>
                <w:sz w:val="24"/>
              </w:rPr>
              <w:t>ZJSP10-2019-0006</w:t>
            </w:r>
          </w:p>
        </w:tc>
        <w:tc>
          <w:tcPr>
            <w:tcW w:w="2533" w:type="dxa"/>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8" w:hRule="atLeast"/>
          <w:jc w:val="center"/>
        </w:trPr>
        <w:tc>
          <w:tcPr>
            <w:tcW w:w="617" w:type="dxa"/>
            <w:vAlign w:val="center"/>
          </w:tcPr>
          <w:p>
            <w:pPr>
              <w:widowControl/>
              <w:jc w:val="center"/>
              <w:textAlignment w:val="bottom"/>
              <w:rPr>
                <w:rFonts w:eastAsia="仿宋_GB2312"/>
                <w:kern w:val="0"/>
                <w:sz w:val="24"/>
                <w:lang w:bidi="ar"/>
              </w:rPr>
            </w:pPr>
            <w:r>
              <w:rPr>
                <w:rFonts w:eastAsia="仿宋_GB2312"/>
                <w:kern w:val="0"/>
                <w:sz w:val="24"/>
                <w:lang w:bidi="ar"/>
              </w:rPr>
              <w:t>88</w:t>
            </w:r>
          </w:p>
        </w:tc>
        <w:tc>
          <w:tcPr>
            <w:tcW w:w="2733" w:type="dxa"/>
            <w:vAlign w:val="center"/>
          </w:tcPr>
          <w:p>
            <w:pPr>
              <w:widowControl/>
              <w:jc w:val="center"/>
              <w:textAlignment w:val="bottom"/>
              <w:rPr>
                <w:rFonts w:eastAsia="仿宋_GB2312"/>
                <w:sz w:val="24"/>
              </w:rPr>
            </w:pPr>
            <w:r>
              <w:rPr>
                <w:rFonts w:eastAsia="仿宋_GB2312"/>
                <w:sz w:val="24"/>
              </w:rPr>
              <w:t>浙民民〔2019〕138号</w:t>
            </w:r>
          </w:p>
        </w:tc>
        <w:tc>
          <w:tcPr>
            <w:tcW w:w="4905" w:type="dxa"/>
            <w:vAlign w:val="center"/>
          </w:tcPr>
          <w:p>
            <w:pPr>
              <w:widowControl/>
              <w:textAlignment w:val="bottom"/>
              <w:rPr>
                <w:rFonts w:eastAsia="仿宋_GB2312"/>
                <w:sz w:val="24"/>
              </w:rPr>
            </w:pPr>
            <w:r>
              <w:rPr>
                <w:rFonts w:eastAsia="仿宋_GB2312"/>
                <w:sz w:val="24"/>
              </w:rPr>
              <w:t>浙江省民政厅、浙江省机构编制委员会办公室、浙江省财政厅、浙江省人力资源和社会保障厅关于深化行业协会商会与行政机关脱钩改革和市场化运作的实施意见</w:t>
            </w:r>
          </w:p>
        </w:tc>
        <w:tc>
          <w:tcPr>
            <w:tcW w:w="2253" w:type="dxa"/>
            <w:vAlign w:val="center"/>
          </w:tcPr>
          <w:p>
            <w:pPr>
              <w:widowControl/>
              <w:jc w:val="center"/>
              <w:textAlignment w:val="bottom"/>
              <w:rPr>
                <w:rFonts w:eastAsia="仿宋_GB2312"/>
                <w:sz w:val="24"/>
              </w:rPr>
            </w:pPr>
            <w:r>
              <w:rPr>
                <w:rFonts w:eastAsia="仿宋_GB2312"/>
                <w:sz w:val="24"/>
              </w:rPr>
              <w:t>ZJSP10-2019-0007</w:t>
            </w:r>
          </w:p>
        </w:tc>
        <w:tc>
          <w:tcPr>
            <w:tcW w:w="2533" w:type="dxa"/>
            <w:vAlign w:val="center"/>
          </w:tcPr>
          <w:p>
            <w:pPr>
              <w:jc w:val="center"/>
              <w:rPr>
                <w:rFonts w:eastAsia="仿宋_GB2312"/>
                <w:sz w:val="24"/>
              </w:rPr>
            </w:pPr>
          </w:p>
        </w:tc>
      </w:tr>
    </w:tbl>
    <w:p>
      <w:pPr>
        <w:spacing w:line="590" w:lineRule="exact"/>
        <w:rPr>
          <w:rFonts w:eastAsia="仿宋_GB2312"/>
          <w:kern w:val="0"/>
          <w:sz w:val="32"/>
          <w:szCs w:val="32"/>
        </w:rPr>
        <w:sectPr>
          <w:pgSz w:w="16838" w:h="11906" w:orient="landscape"/>
          <w:pgMar w:top="1531" w:right="1871" w:bottom="1531" w:left="1701" w:header="851" w:footer="1134" w:gutter="0"/>
          <w:cols w:space="720" w:num="1"/>
          <w:docGrid w:linePitch="312" w:charSpace="0"/>
        </w:sectPr>
      </w:pPr>
    </w:p>
    <w:p>
      <w:pPr>
        <w:spacing w:line="59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Dg1ZWQ0YTVhY2ZiN2I0OTdjMzc5NmM1NGQ0YjYifQ=="/>
  </w:docVars>
  <w:rsids>
    <w:rsidRoot w:val="00D10D7F"/>
    <w:rsid w:val="001A6738"/>
    <w:rsid w:val="001F15FB"/>
    <w:rsid w:val="002B7E02"/>
    <w:rsid w:val="00331155"/>
    <w:rsid w:val="003F46C1"/>
    <w:rsid w:val="00580155"/>
    <w:rsid w:val="00724CC2"/>
    <w:rsid w:val="00B055A0"/>
    <w:rsid w:val="00B32177"/>
    <w:rsid w:val="00B50974"/>
    <w:rsid w:val="00B56CBB"/>
    <w:rsid w:val="00C30DC4"/>
    <w:rsid w:val="00CC3A01"/>
    <w:rsid w:val="00D10D7F"/>
    <w:rsid w:val="00D44ABC"/>
    <w:rsid w:val="00E21387"/>
    <w:rsid w:val="00E865C0"/>
    <w:rsid w:val="6D66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character" w:customStyle="1" w:styleId="8">
    <w:name w:val="font41"/>
    <w:autoRedefine/>
    <w:qFormat/>
    <w:uiPriority w:val="0"/>
    <w:rPr>
      <w:rFonts w:hint="default" w:ascii="Times New Roman" w:hAnsi="Times New Roman" w:cs="Times New Roman"/>
      <w:color w:val="000000"/>
      <w:sz w:val="21"/>
      <w:szCs w:val="21"/>
      <w:u w:val="none"/>
    </w:rPr>
  </w:style>
  <w:style w:type="character" w:customStyle="1" w:styleId="9">
    <w:name w:val="font11"/>
    <w:autoRedefine/>
    <w:qFormat/>
    <w:uiPriority w:val="0"/>
    <w:rPr>
      <w:rFonts w:hint="default" w:ascii="Times New Roman" w:hAnsi="Times New Roman" w:cs="Times New Roman"/>
      <w:color w:val="000000"/>
      <w:sz w:val="21"/>
      <w:szCs w:val="21"/>
      <w:u w:val="none"/>
    </w:rPr>
  </w:style>
  <w:style w:type="character" w:customStyle="1" w:styleId="10">
    <w:name w:val="font61"/>
    <w:autoRedefine/>
    <w:qFormat/>
    <w:uiPriority w:val="0"/>
    <w:rPr>
      <w:rFonts w:hint="eastAsia" w:ascii="宋体" w:hAnsi="宋体" w:eastAsia="宋体" w:cs="宋体"/>
      <w:color w:val="000000"/>
      <w:sz w:val="20"/>
      <w:szCs w:val="20"/>
      <w:u w:val="none"/>
    </w:rPr>
  </w:style>
  <w:style w:type="character" w:customStyle="1" w:styleId="11">
    <w:name w:val="font31"/>
    <w:qFormat/>
    <w:uiPriority w:val="0"/>
    <w:rPr>
      <w:rFonts w:hint="eastAsia" w:ascii="宋体" w:hAnsi="宋体" w:eastAsia="宋体" w:cs="宋体"/>
      <w:color w:val="000000"/>
      <w:sz w:val="21"/>
      <w:szCs w:val="21"/>
      <w:u w:val="none"/>
    </w:rPr>
  </w:style>
  <w:style w:type="character" w:customStyle="1" w:styleId="12">
    <w:name w:val="font21"/>
    <w:autoRedefine/>
    <w:qFormat/>
    <w:uiPriority w:val="0"/>
    <w:rPr>
      <w:rFonts w:hint="eastAsia" w:ascii="宋体" w:hAnsi="宋体" w:eastAsia="宋体" w:cs="宋体"/>
      <w:color w:val="000000"/>
      <w:sz w:val="21"/>
      <w:szCs w:val="21"/>
      <w:u w:val="none"/>
    </w:rPr>
  </w:style>
  <w:style w:type="character" w:customStyle="1" w:styleId="13">
    <w:name w:val="font5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969</Words>
  <Characters>5527</Characters>
  <Lines>46</Lines>
  <Paragraphs>12</Paragraphs>
  <TotalTime>0</TotalTime>
  <ScaleCrop>false</ScaleCrop>
  <LinksUpToDate>false</LinksUpToDate>
  <CharactersWithSpaces>6484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2020-01-09T03:41:00Z</dcterms:created>
  <dc:creator>万晓峰</dc:creator>
  <cp:lastModifiedBy>虞月</cp:lastModifiedBy>
  <dcterms:modified xsi:type="dcterms:W3CDTF">2024-04-02T08:19:10Z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C24025375061499B967AAFB50D1938C1_12</vt:lpwstr>
  </property>
</Properties>
</file>