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kern w:val="0"/>
          <w:sz w:val="32"/>
          <w:szCs w:val="32"/>
        </w:rPr>
      </w:pPr>
    </w:p>
    <w:p>
      <w:pPr>
        <w:spacing w:line="380" w:lineRule="exact"/>
        <w:jc w:val="center"/>
        <w:rPr>
          <w:rFonts w:eastAsia="方正小标宋简体"/>
          <w:kern w:val="0"/>
          <w:sz w:val="32"/>
          <w:szCs w:val="32"/>
        </w:rPr>
      </w:pPr>
    </w:p>
    <w:p>
      <w:pPr>
        <w:spacing w:line="380" w:lineRule="exact"/>
        <w:jc w:val="center"/>
        <w:rPr>
          <w:rFonts w:eastAsia="方正小标宋简体"/>
          <w:kern w:val="0"/>
          <w:sz w:val="32"/>
          <w:szCs w:val="32"/>
        </w:rPr>
      </w:pPr>
    </w:p>
    <w:p>
      <w:pPr>
        <w:spacing w:line="380" w:lineRule="exact"/>
        <w:jc w:val="center"/>
        <w:rPr>
          <w:rFonts w:eastAsia="方正小标宋简体"/>
          <w:kern w:val="0"/>
          <w:sz w:val="32"/>
          <w:szCs w:val="32"/>
        </w:rPr>
      </w:pPr>
    </w:p>
    <w:p>
      <w:pPr>
        <w:spacing w:line="280" w:lineRule="exact"/>
        <w:jc w:val="center"/>
        <w:rPr>
          <w:rFonts w:eastAsia="方正小标宋简体"/>
          <w:kern w:val="0"/>
          <w:sz w:val="32"/>
          <w:szCs w:val="32"/>
        </w:rPr>
      </w:pPr>
    </w:p>
    <w:p>
      <w:pPr>
        <w:spacing w:line="120" w:lineRule="exact"/>
        <w:jc w:val="center"/>
        <w:rPr>
          <w:rFonts w:eastAsia="方正小标宋简体"/>
          <w:kern w:val="0"/>
          <w:sz w:val="32"/>
          <w:szCs w:val="32"/>
        </w:rPr>
      </w:pPr>
    </w:p>
    <w:p>
      <w:pPr>
        <w:spacing w:line="400" w:lineRule="exact"/>
        <w:jc w:val="center"/>
        <w:rPr>
          <w:rFonts w:eastAsia="方正小标宋简体"/>
          <w:kern w:val="0"/>
          <w:sz w:val="32"/>
          <w:szCs w:val="32"/>
        </w:rPr>
      </w:pPr>
    </w:p>
    <w:tbl>
      <w:tblPr>
        <w:tblStyle w:val="16"/>
        <w:tblW w:w="8845" w:type="dxa"/>
        <w:jc w:val="center"/>
        <w:tblLayout w:type="fixed"/>
        <w:tblCellMar>
          <w:top w:w="0" w:type="dxa"/>
          <w:left w:w="0" w:type="dxa"/>
          <w:bottom w:w="0" w:type="dxa"/>
          <w:right w:w="0" w:type="dxa"/>
        </w:tblCellMar>
      </w:tblPr>
      <w:tblGrid>
        <w:gridCol w:w="6664"/>
        <w:gridCol w:w="2181"/>
      </w:tblGrid>
      <w:tr>
        <w:trPr>
          <w:trHeight w:val="1709" w:hRule="atLeast"/>
          <w:jc w:val="center"/>
        </w:trPr>
        <w:tc>
          <w:tcPr>
            <w:tcW w:w="6664" w:type="dxa"/>
            <w:vAlign w:val="center"/>
          </w:tcPr>
          <w:p>
            <w:pPr>
              <w:snapToGrid w:val="0"/>
              <w:spacing w:before="192" w:beforeLines="80" w:line="780" w:lineRule="exact"/>
              <w:jc w:val="distribute"/>
              <w:rPr>
                <w:rFonts w:eastAsia="方正小标宋_GBK"/>
                <w:color w:val="FF0000"/>
                <w:w w:val="60"/>
                <w:kern w:val="0"/>
                <w:sz w:val="76"/>
                <w:szCs w:val="76"/>
              </w:rPr>
            </w:pPr>
            <w:r>
              <w:rPr>
                <w:rFonts w:eastAsia="方正小标宋_GBK"/>
                <w:color w:val="FF0000"/>
                <w:w w:val="60"/>
                <w:kern w:val="0"/>
                <w:sz w:val="76"/>
                <w:szCs w:val="76"/>
              </w:rPr>
              <w:t>浙江省民政厅</w:t>
            </w:r>
          </w:p>
          <w:p>
            <w:pPr>
              <w:snapToGrid w:val="0"/>
              <w:spacing w:before="192" w:beforeLines="80" w:line="780" w:lineRule="exact"/>
              <w:jc w:val="distribute"/>
              <w:rPr>
                <w:rFonts w:eastAsia="方正小标宋简体"/>
                <w:color w:val="FF0000"/>
                <w:w w:val="60"/>
                <w:sz w:val="60"/>
                <w:szCs w:val="60"/>
              </w:rPr>
            </w:pPr>
            <w:r>
              <w:rPr>
                <w:rFonts w:eastAsia="方正小标宋_GBK"/>
                <w:color w:val="FF0000"/>
                <w:w w:val="60"/>
                <w:kern w:val="0"/>
                <w:sz w:val="76"/>
                <w:szCs w:val="76"/>
              </w:rPr>
              <w:t>浙江省综合行政执法指导办公室</w:t>
            </w:r>
          </w:p>
        </w:tc>
        <w:tc>
          <w:tcPr>
            <w:tcW w:w="2181" w:type="dxa"/>
            <w:vAlign w:val="center"/>
          </w:tcPr>
          <w:p>
            <w:pPr>
              <w:adjustRightInd w:val="0"/>
              <w:snapToGrid w:val="0"/>
              <w:jc w:val="center"/>
              <w:rPr>
                <w:rFonts w:eastAsia="方正小标宋简体"/>
                <w:color w:val="FF0000"/>
                <w:w w:val="70"/>
                <w:kern w:val="0"/>
                <w:sz w:val="110"/>
                <w:szCs w:val="110"/>
              </w:rPr>
            </w:pPr>
            <w:r>
              <w:rPr>
                <w:rFonts w:eastAsia="方正小标宋简体"/>
                <w:color w:val="FF0000"/>
                <w:w w:val="70"/>
                <w:kern w:val="0"/>
                <w:sz w:val="110"/>
                <w:szCs w:val="110"/>
              </w:rPr>
              <w:t>文件</w:t>
            </w:r>
          </w:p>
        </w:tc>
      </w:tr>
    </w:tbl>
    <w:p>
      <w:pPr>
        <w:spacing w:line="270" w:lineRule="exact"/>
        <w:rPr>
          <w:rFonts w:eastAsia="仿宋_GB2312"/>
          <w:color w:val="000000"/>
        </w:rPr>
      </w:pPr>
    </w:p>
    <w:p>
      <w:pPr>
        <w:spacing w:line="270" w:lineRule="exact"/>
        <w:rPr>
          <w:rFonts w:eastAsia="仿宋_GB2312"/>
          <w:color w:val="000000"/>
        </w:rPr>
      </w:pPr>
    </w:p>
    <w:p>
      <w:pPr>
        <w:spacing w:line="270" w:lineRule="exact"/>
        <w:rPr>
          <w:rFonts w:eastAsia="仿宋_GB2312"/>
          <w:color w:val="000000"/>
        </w:rPr>
      </w:pPr>
      <w:bookmarkStart w:id="0" w:name="_GoBack"/>
      <w:bookmarkEnd w:id="0"/>
    </w:p>
    <w:p>
      <w:pPr>
        <w:ind w:left="210" w:leftChars="100" w:right="210" w:rightChars="100"/>
        <w:jc w:val="center"/>
        <w:rPr>
          <w:rFonts w:eastAsia="仿宋_GB2312"/>
          <w:color w:val="000000"/>
          <w:sz w:val="32"/>
          <w:szCs w:val="32"/>
        </w:rPr>
      </w:pPr>
      <w:r>
        <w:rPr>
          <w:rFonts w:eastAsia="仿宋_GB2312"/>
          <w:color w:val="000000"/>
          <w:sz w:val="32"/>
          <w:szCs w:val="32"/>
        </w:rPr>
        <w:t>浙民</w:t>
      </w:r>
      <w:r>
        <w:rPr>
          <w:rFonts w:hint="eastAsia" w:eastAsia="仿宋_GB2312"/>
          <w:color w:val="000000"/>
          <w:sz w:val="32"/>
          <w:szCs w:val="32"/>
        </w:rPr>
        <w:t>法</w:t>
      </w:r>
      <w:r>
        <w:rPr>
          <w:rFonts w:eastAsia="仿宋_GB2312"/>
          <w:color w:val="000000"/>
          <w:sz w:val="32"/>
          <w:szCs w:val="32"/>
        </w:rPr>
        <w:t>〔2023〕173号</w:t>
      </w:r>
    </w:p>
    <w:p>
      <w:pPr>
        <w:pBdr>
          <w:bottom w:val="single" w:color="FF0000" w:sz="24" w:space="1"/>
        </w:pBdr>
        <w:spacing w:line="150" w:lineRule="exact"/>
        <w:rPr>
          <w:rFonts w:eastAsia="仿宋_GB2312"/>
          <w:color w:val="000000"/>
          <w:sz w:val="32"/>
          <w:szCs w:val="32"/>
        </w:rPr>
      </w:pPr>
    </w:p>
    <w:p>
      <w:pPr>
        <w:spacing w:line="270" w:lineRule="exact"/>
        <w:rPr>
          <w:rFonts w:eastAsia="仿宋_GB2312"/>
          <w:color w:val="000000"/>
        </w:rPr>
      </w:pPr>
    </w:p>
    <w:p>
      <w:pPr>
        <w:spacing w:line="270" w:lineRule="exact"/>
        <w:rPr>
          <w:rFonts w:eastAsia="仿宋_GB2312"/>
          <w:color w:val="000000"/>
        </w:rPr>
      </w:pPr>
    </w:p>
    <w:p>
      <w:pPr>
        <w:spacing w:line="270" w:lineRule="exact"/>
        <w:rPr>
          <w:rFonts w:eastAsia="仿宋_GB2312"/>
        </w:rPr>
      </w:pPr>
    </w:p>
    <w:p>
      <w:pPr>
        <w:pStyle w:val="15"/>
        <w:overflowPunct w:val="0"/>
        <w:autoSpaceDE w:val="0"/>
        <w:spacing w:after="0" w:line="590" w:lineRule="exact"/>
        <w:ind w:left="0" w:leftChars="0" w:firstLine="0" w:firstLineChars="0"/>
        <w:jc w:val="center"/>
        <w:rPr>
          <w:rFonts w:eastAsia="方正小标宋简体"/>
          <w:spacing w:val="-4"/>
          <w:w w:val="97"/>
          <w:sz w:val="44"/>
          <w:szCs w:val="44"/>
        </w:rPr>
      </w:pPr>
      <w:r>
        <w:rPr>
          <w:rFonts w:eastAsia="方正小标宋简体"/>
          <w:spacing w:val="-4"/>
          <w:w w:val="97"/>
          <w:sz w:val="44"/>
          <w:szCs w:val="44"/>
        </w:rPr>
        <w:t>浙江省民政厅  浙江省综合行政执法指导办公室</w:t>
      </w:r>
    </w:p>
    <w:p>
      <w:pPr>
        <w:pStyle w:val="15"/>
        <w:overflowPunct w:val="0"/>
        <w:autoSpaceDE w:val="0"/>
        <w:spacing w:before="120" w:beforeLines="50" w:after="0" w:line="590" w:lineRule="exact"/>
        <w:ind w:left="0" w:leftChars="0" w:firstLine="0" w:firstLineChars="0"/>
        <w:jc w:val="center"/>
        <w:rPr>
          <w:rFonts w:eastAsia="方正小标宋简体"/>
          <w:spacing w:val="-4"/>
          <w:w w:val="97"/>
          <w:sz w:val="44"/>
          <w:szCs w:val="44"/>
        </w:rPr>
      </w:pPr>
      <w:r>
        <w:rPr>
          <w:rFonts w:eastAsia="方正小标宋简体"/>
          <w:spacing w:val="-4"/>
          <w:w w:val="97"/>
          <w:sz w:val="44"/>
          <w:szCs w:val="44"/>
        </w:rPr>
        <w:t>关于建立市县民政部门与综合行政执法部门</w:t>
      </w:r>
    </w:p>
    <w:p>
      <w:pPr>
        <w:pStyle w:val="15"/>
        <w:overflowPunct w:val="0"/>
        <w:autoSpaceDE w:val="0"/>
        <w:spacing w:before="120" w:beforeLines="50" w:after="0" w:line="590" w:lineRule="exact"/>
        <w:ind w:left="0" w:leftChars="0" w:firstLine="0" w:firstLineChars="0"/>
        <w:jc w:val="center"/>
        <w:rPr>
          <w:rFonts w:eastAsia="方正小标宋简体"/>
          <w:spacing w:val="-4"/>
          <w:w w:val="97"/>
          <w:sz w:val="44"/>
          <w:szCs w:val="44"/>
        </w:rPr>
      </w:pPr>
      <w:r>
        <w:rPr>
          <w:rFonts w:eastAsia="方正小标宋简体"/>
          <w:spacing w:val="-4"/>
          <w:w w:val="97"/>
          <w:sz w:val="44"/>
          <w:szCs w:val="44"/>
        </w:rPr>
        <w:t>协作配合机制的指导意见</w:t>
      </w:r>
    </w:p>
    <w:p>
      <w:pPr>
        <w:overflowPunct w:val="0"/>
        <w:autoSpaceDE w:val="0"/>
        <w:spacing w:line="360" w:lineRule="exact"/>
        <w:ind w:firstLine="640" w:firstLineChars="200"/>
        <w:rPr>
          <w:rFonts w:eastAsia="仿宋_GB2312"/>
          <w:color w:val="000000"/>
          <w:sz w:val="32"/>
          <w:szCs w:val="32"/>
        </w:rPr>
      </w:pPr>
    </w:p>
    <w:p>
      <w:pPr>
        <w:overflowPunct w:val="0"/>
        <w:autoSpaceDE w:val="0"/>
        <w:spacing w:line="590" w:lineRule="exact"/>
        <w:rPr>
          <w:rFonts w:eastAsia="仿宋_GB2312"/>
          <w:color w:val="000000"/>
          <w:sz w:val="32"/>
          <w:szCs w:val="32"/>
        </w:rPr>
      </w:pPr>
      <w:r>
        <w:rPr>
          <w:rFonts w:eastAsia="仿宋_GB2312"/>
          <w:color w:val="000000"/>
          <w:sz w:val="32"/>
          <w:szCs w:val="32"/>
        </w:rPr>
        <w:t>各市、县（市、区）民政局、综合行政执法局：</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为进一步推进“大综合一体化”行政执法改革，加强市县民政部门与综合行政执法部门协同，提升监管执法效能，现就建立</w:t>
      </w:r>
      <w:r>
        <w:rPr>
          <w:rFonts w:eastAsia="仿宋_GB2312"/>
          <w:color w:val="000000"/>
          <w:spacing w:val="-6"/>
          <w:sz w:val="32"/>
          <w:szCs w:val="32"/>
        </w:rPr>
        <w:t>市县民政部门与综合行政执法部门协作配合机制提出如下意见：</w:t>
      </w:r>
    </w:p>
    <w:p>
      <w:pPr>
        <w:overflowPunct w:val="0"/>
        <w:autoSpaceDE w:val="0"/>
        <w:spacing w:line="590" w:lineRule="exact"/>
        <w:ind w:firstLine="640" w:firstLineChars="200"/>
        <w:rPr>
          <w:rFonts w:eastAsia="黑体"/>
          <w:color w:val="000000"/>
          <w:sz w:val="32"/>
          <w:szCs w:val="32"/>
        </w:rPr>
      </w:pPr>
      <w:r>
        <w:rPr>
          <w:rFonts w:eastAsia="黑体"/>
          <w:color w:val="000000"/>
          <w:sz w:val="32"/>
          <w:szCs w:val="32"/>
        </w:rPr>
        <w:t>一、统一思想认识</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大综合一体化”行政执法改革是以习近平同志为核心的党中央赋予浙江的重大政治责任，是我省全面贯彻习近平法治思想、建设法治中国示范区的关键抓手，是更高水平推进省域治理现代化的重要举措，也是打造“重要窗口”、高质量发展建设共同富裕示范区的标志性成果。民政部门与综合行政执法部门要发挥各自优势，依法履行职责，建立健全部门协作机制，强化执法协同，形成监管合力，推动形成全覆盖的整体政府监管体系和全闭环的行政执法体系。</w:t>
      </w:r>
    </w:p>
    <w:p>
      <w:pPr>
        <w:overflowPunct w:val="0"/>
        <w:autoSpaceDE w:val="0"/>
        <w:spacing w:line="590" w:lineRule="exact"/>
        <w:ind w:firstLine="640" w:firstLineChars="200"/>
        <w:rPr>
          <w:rFonts w:eastAsia="黑体"/>
          <w:color w:val="000000"/>
          <w:sz w:val="32"/>
          <w:szCs w:val="32"/>
        </w:rPr>
      </w:pPr>
      <w:r>
        <w:rPr>
          <w:rFonts w:eastAsia="黑体"/>
          <w:color w:val="000000"/>
          <w:sz w:val="32"/>
          <w:szCs w:val="32"/>
        </w:rPr>
        <w:t>二、明确部门职责</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民政部门按照“谁主管谁监管”“处罚事项划转、监管责任不减”的要求，加强源头监管，依法履行政策制定、审查审批、批后监管等职责；受理投诉举报，对违法行为线索进行初步核查，需要立案查处的，将相关线索、证据等材料按程序移送综合行政执法部门；及时将监管规则标准、监管信息等告知综合行政执法部门，为其提供业务指导、专业技术等支持。</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综合行政执法部门依法履行行政处罚权及与之相关的行政检查、行政强制措施等职权，负责违法行为的查处；建立健全日常巡查制度，承担以日常巡查为主</w:t>
      </w:r>
      <w:r>
        <w:rPr>
          <w:rFonts w:eastAsia="仿宋_GB2312"/>
          <w:sz w:val="32"/>
          <w:szCs w:val="32"/>
        </w:rPr>
        <w:t>（固定监管对象的定向检查以外）的监管，</w:t>
      </w:r>
      <w:r>
        <w:rPr>
          <w:rFonts w:eastAsia="仿宋_GB2312"/>
          <w:color w:val="000000"/>
          <w:sz w:val="32"/>
          <w:szCs w:val="32"/>
        </w:rPr>
        <w:t>及时向业务主管部门反馈巡查信息，发现违法行为需要立案查处的，按程序办理；对民政部门移送的违法行为线索、证据等，应当接收并按程序办理，并将处理结果反馈民政部门。</w:t>
      </w:r>
    </w:p>
    <w:p>
      <w:pPr>
        <w:numPr>
          <w:ilvl w:val="0"/>
          <w:numId w:val="1"/>
        </w:numPr>
        <w:overflowPunct w:val="0"/>
        <w:autoSpaceDE w:val="0"/>
        <w:spacing w:line="590" w:lineRule="exact"/>
        <w:ind w:firstLine="640" w:firstLineChars="200"/>
        <w:rPr>
          <w:rFonts w:eastAsia="黑体"/>
          <w:color w:val="000000"/>
          <w:sz w:val="32"/>
          <w:szCs w:val="32"/>
        </w:rPr>
      </w:pPr>
      <w:r>
        <w:rPr>
          <w:rFonts w:eastAsia="黑体"/>
          <w:color w:val="000000"/>
          <w:sz w:val="32"/>
          <w:szCs w:val="32"/>
        </w:rPr>
        <w:t>完善协作机制</w:t>
      </w:r>
    </w:p>
    <w:p>
      <w:pPr>
        <w:numPr>
          <w:ilvl w:val="0"/>
          <w:numId w:val="2"/>
        </w:numPr>
        <w:overflowPunct w:val="0"/>
        <w:autoSpaceDE w:val="0"/>
        <w:spacing w:line="590" w:lineRule="exact"/>
        <w:ind w:firstLine="640" w:firstLineChars="200"/>
        <w:rPr>
          <w:rFonts w:eastAsia="仿宋_GB2312"/>
          <w:color w:val="000000"/>
          <w:kern w:val="0"/>
          <w:sz w:val="32"/>
          <w:szCs w:val="32"/>
        </w:rPr>
      </w:pPr>
      <w:r>
        <w:rPr>
          <w:rFonts w:eastAsia="楷体_GB2312"/>
          <w:color w:val="000000"/>
          <w:sz w:val="32"/>
          <w:szCs w:val="32"/>
        </w:rPr>
        <w:t>统筹制定行政执法计划。</w:t>
      </w:r>
      <w:r>
        <w:rPr>
          <w:rFonts w:eastAsia="仿宋_GB2312"/>
          <w:color w:val="000000"/>
          <w:sz w:val="32"/>
          <w:szCs w:val="32"/>
        </w:rPr>
        <w:t>民政部门要根据监管职责、行业特点和地区实际，会同综合行政执法等有关部门，结合上一年度监管执法工作开展情况和本年度重点工作，研究制定年度行政执法计划，并细化工作任务</w:t>
      </w:r>
      <w:r>
        <w:rPr>
          <w:rFonts w:eastAsia="仿宋_GB2312"/>
          <w:color w:val="000000"/>
          <w:kern w:val="0"/>
          <w:sz w:val="32"/>
          <w:szCs w:val="32"/>
        </w:rPr>
        <w:t>。</w:t>
      </w:r>
    </w:p>
    <w:p>
      <w:pPr>
        <w:overflowPunct w:val="0"/>
        <w:autoSpaceDE w:val="0"/>
        <w:spacing w:line="590" w:lineRule="exact"/>
        <w:ind w:firstLine="640" w:firstLineChars="200"/>
        <w:rPr>
          <w:rFonts w:eastAsia="仿宋_GB2312"/>
          <w:color w:val="000000"/>
          <w:sz w:val="32"/>
          <w:szCs w:val="32"/>
        </w:rPr>
      </w:pPr>
      <w:r>
        <w:rPr>
          <w:rFonts w:eastAsia="楷体_GB2312"/>
          <w:color w:val="000000"/>
          <w:sz w:val="32"/>
          <w:szCs w:val="32"/>
        </w:rPr>
        <w:t>（二）推进联合执法检查。</w:t>
      </w:r>
      <w:r>
        <w:rPr>
          <w:rFonts w:eastAsia="仿宋_GB2312"/>
          <w:color w:val="000000"/>
          <w:sz w:val="32"/>
          <w:szCs w:val="32"/>
        </w:rPr>
        <w:t>整合民政部门和综合行政执法部门监管执法资源，建立常态化联合执法机制，综合运用</w:t>
      </w:r>
      <w:r>
        <w:rPr>
          <w:rFonts w:eastAsia="仿宋_GB2312"/>
          <w:color w:val="000000"/>
          <w:sz w:val="32"/>
          <w:szCs w:val="32"/>
          <w:shd w:val="clear" w:color="auto" w:fill="FFFFFF"/>
        </w:rPr>
        <w:t>“双随机、一公开”、非现场监管、专项检查</w:t>
      </w:r>
      <w:r>
        <w:rPr>
          <w:rFonts w:eastAsia="仿宋_GB2312"/>
          <w:color w:val="000000"/>
          <w:sz w:val="32"/>
          <w:szCs w:val="32"/>
        </w:rPr>
        <w:t>等方式组织开展跨部门、跨层级联合执法，推动综合监管，提升联合执法效能。</w:t>
      </w:r>
    </w:p>
    <w:p>
      <w:pPr>
        <w:overflowPunct w:val="0"/>
        <w:autoSpaceDE w:val="0"/>
        <w:spacing w:line="590" w:lineRule="exact"/>
        <w:ind w:firstLine="640" w:firstLineChars="200"/>
        <w:rPr>
          <w:rFonts w:eastAsia="仿宋_GB2312"/>
          <w:color w:val="000000"/>
          <w:sz w:val="32"/>
          <w:szCs w:val="32"/>
        </w:rPr>
      </w:pPr>
      <w:r>
        <w:rPr>
          <w:rFonts w:eastAsia="楷体_GB2312"/>
          <w:color w:val="000000"/>
          <w:sz w:val="32"/>
          <w:szCs w:val="32"/>
        </w:rPr>
        <w:t>（三）加强部门联络。</w:t>
      </w:r>
      <w:r>
        <w:rPr>
          <w:rFonts w:eastAsia="仿宋_GB2312"/>
          <w:color w:val="000000"/>
          <w:sz w:val="32"/>
          <w:szCs w:val="32"/>
        </w:rPr>
        <w:t>建立部门联络员制度，明确对口联系的内设机构和联络员，加强部门之间的沟通联系。联络员应当保持相对稳定，因岗位调整确需变更的，应及时通报对方单位。</w:t>
      </w:r>
    </w:p>
    <w:p>
      <w:pPr>
        <w:overflowPunct w:val="0"/>
        <w:autoSpaceDE w:val="0"/>
        <w:spacing w:line="590" w:lineRule="exact"/>
        <w:ind w:firstLine="640" w:firstLineChars="200"/>
        <w:rPr>
          <w:rFonts w:eastAsia="仿宋_GB2312"/>
          <w:color w:val="000000"/>
          <w:sz w:val="32"/>
          <w:szCs w:val="32"/>
        </w:rPr>
      </w:pPr>
      <w:r>
        <w:rPr>
          <w:rFonts w:eastAsia="楷体_GB2312"/>
          <w:color w:val="000000"/>
          <w:sz w:val="32"/>
          <w:szCs w:val="32"/>
        </w:rPr>
        <w:t>（四）规范移送程序。</w:t>
      </w:r>
      <w:r>
        <w:rPr>
          <w:rFonts w:eastAsia="仿宋_GB2312"/>
          <w:color w:val="000000"/>
          <w:sz w:val="32"/>
          <w:szCs w:val="32"/>
        </w:rPr>
        <w:t>民政部门认为需要立案查处的违法行为，由其在发现之日起5个工作日内将相关材料移送综合行政执法部门（移送材料清单、移送流程图见附件1、2）；情况紧急的，一般应在24小时内移送综合行政执法部门。综合行政执法部门收到民政部门移送的材料，应进行登记，并对材料进行审核，在登记之日起7个工作日内决定是否立案，并反馈民政部门；立案查处的，在作出决定之日起3个工作日内反馈民政部门。</w:t>
      </w:r>
    </w:p>
    <w:p>
      <w:pPr>
        <w:overflowPunct w:val="0"/>
        <w:autoSpaceDE w:val="0"/>
        <w:spacing w:line="590" w:lineRule="exact"/>
        <w:ind w:firstLine="640" w:firstLineChars="200"/>
        <w:rPr>
          <w:rFonts w:eastAsia="仿宋_GB2312"/>
          <w:color w:val="000000"/>
          <w:sz w:val="32"/>
          <w:szCs w:val="32"/>
        </w:rPr>
      </w:pPr>
      <w:r>
        <w:rPr>
          <w:rFonts w:eastAsia="楷体_GB2312"/>
          <w:color w:val="000000"/>
          <w:sz w:val="32"/>
          <w:szCs w:val="32"/>
        </w:rPr>
        <w:t>（五）加强执法协作。</w:t>
      </w:r>
      <w:r>
        <w:rPr>
          <w:rFonts w:eastAsia="仿宋_GB2312"/>
          <w:color w:val="000000"/>
          <w:sz w:val="32"/>
          <w:szCs w:val="32"/>
        </w:rPr>
        <w:t>民政部门发现当事人还在现场实施违法行为的，应责令停止，采取有效措施防止危害进一步扩大，重大违法、确有现场执法必要的，通知综合行政执法部门到场；逾期不改正方可作出行政处罚的，民政部门应当责令改正，并告知综合行政执法部门。综合行政执法部门在巡查或受理举报投诉中发现当事人未取得行政许可等涉及民政部门职责的线索，应当在2个工作日内告知民政部门；情况紧急的，应立即告知。在办理案件时需要民政部门协助调查的，向民政部门发起协助调查申请，民政部门应自收到之日起7个工作日内反馈。</w:t>
      </w:r>
    </w:p>
    <w:p>
      <w:pPr>
        <w:overflowPunct w:val="0"/>
        <w:autoSpaceDE w:val="0"/>
        <w:spacing w:line="590" w:lineRule="exact"/>
        <w:ind w:firstLine="640" w:firstLineChars="200"/>
        <w:rPr>
          <w:rFonts w:eastAsia="仿宋_GB2312"/>
          <w:color w:val="000000"/>
          <w:sz w:val="32"/>
          <w:szCs w:val="32"/>
        </w:rPr>
      </w:pPr>
      <w:r>
        <w:rPr>
          <w:rFonts w:eastAsia="楷体_GB2312"/>
          <w:color w:val="000000"/>
          <w:sz w:val="32"/>
          <w:szCs w:val="32"/>
        </w:rPr>
        <w:t>（六）完善会商研判、信息共享机制。</w:t>
      </w:r>
      <w:r>
        <w:rPr>
          <w:rFonts w:eastAsia="仿宋_GB2312"/>
          <w:color w:val="000000"/>
          <w:sz w:val="32"/>
          <w:szCs w:val="32"/>
        </w:rPr>
        <w:t>民政部门和综合行政执法部门要定期会商研判行政执法工作形势，及时通报监管执法工作中的新情况，建立案件联审制度，研究解决行政执法中的重大疑难问题。依托“大综合一体化”执法监管数字应用，共享行政审批、处罚办案、信用记录等信息，在线反馈检查、处罚结果等信息，推动实现监管执法信息、数据的互通、互享、互认。</w:t>
      </w:r>
    </w:p>
    <w:p>
      <w:pPr>
        <w:pStyle w:val="3"/>
        <w:overflowPunct w:val="0"/>
        <w:autoSpaceDE w:val="0"/>
        <w:spacing w:line="590"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（七）健全争议协调机制。</w:t>
      </w:r>
      <w:r>
        <w:rPr>
          <w:rFonts w:ascii="Times New Roman" w:hAnsi="Times New Roman" w:eastAsia="仿宋_GB2312" w:cs="Times New Roman"/>
          <w:color w:val="000000"/>
          <w:sz w:val="32"/>
          <w:szCs w:val="32"/>
        </w:rPr>
        <w:t>民政部门和综合行政执法部门发生行政执法争议的，双方先行协商解决，无法达成一致的，按程序报同级司法行政、机构编制管理机关协调处理并可提请同级人民政府决定。</w:t>
      </w:r>
    </w:p>
    <w:p>
      <w:pPr>
        <w:overflowPunct w:val="0"/>
        <w:autoSpaceDE w:val="0"/>
        <w:snapToGrid w:val="0"/>
        <w:spacing w:line="590" w:lineRule="exact"/>
        <w:ind w:firstLine="640" w:firstLineChars="200"/>
        <w:rPr>
          <w:rFonts w:eastAsia="黑体"/>
          <w:color w:val="000000"/>
          <w:sz w:val="32"/>
          <w:szCs w:val="32"/>
        </w:rPr>
      </w:pPr>
      <w:r>
        <w:rPr>
          <w:rFonts w:eastAsia="黑体"/>
          <w:color w:val="000000"/>
          <w:sz w:val="32"/>
          <w:szCs w:val="32"/>
        </w:rPr>
        <w:t>四、提升监管执法能力</w:t>
      </w:r>
    </w:p>
    <w:p>
      <w:pPr>
        <w:overflowPunct w:val="0"/>
        <w:autoSpaceDE w:val="0"/>
        <w:spacing w:line="590" w:lineRule="exact"/>
        <w:ind w:firstLine="640" w:firstLineChars="200"/>
        <w:rPr>
          <w:rFonts w:eastAsia="仿宋_GB2312"/>
          <w:color w:val="000000"/>
          <w:sz w:val="32"/>
          <w:szCs w:val="32"/>
        </w:rPr>
      </w:pPr>
      <w:r>
        <w:rPr>
          <w:rFonts w:eastAsia="楷体_GB2312"/>
          <w:bCs/>
          <w:color w:val="000000"/>
          <w:sz w:val="32"/>
          <w:szCs w:val="32"/>
        </w:rPr>
        <w:t>（一）推进严格规范公正文明执法。</w:t>
      </w:r>
      <w:r>
        <w:rPr>
          <w:rFonts w:eastAsia="仿宋_GB2312"/>
          <w:color w:val="000000"/>
          <w:kern w:val="0"/>
          <w:sz w:val="32"/>
          <w:szCs w:val="32"/>
        </w:rPr>
        <w:t>严格执行行政执法公示制度、执法全过程记录制度、重大执法决定法制审核制度、行政处罚裁量基准制度等，进一步完善行政执法程序。全面客观认定违法事实，依法依规采取行政处理措施，依法实施行政处罚，确保公开公平公正。</w:t>
      </w:r>
    </w:p>
    <w:p>
      <w:pPr>
        <w:overflowPunct w:val="0"/>
        <w:autoSpaceDE w:val="0"/>
        <w:spacing w:line="590" w:lineRule="exact"/>
        <w:ind w:firstLine="640" w:firstLineChars="200"/>
        <w:rPr>
          <w:rFonts w:eastAsia="仿宋_GB2312"/>
          <w:color w:val="000000"/>
          <w:sz w:val="32"/>
          <w:szCs w:val="32"/>
        </w:rPr>
      </w:pPr>
      <w:r>
        <w:rPr>
          <w:rFonts w:eastAsia="楷体_GB2312"/>
          <w:bCs/>
          <w:color w:val="000000"/>
          <w:sz w:val="32"/>
          <w:szCs w:val="32"/>
        </w:rPr>
        <w:t>（二）全面推进数字化执法。</w:t>
      </w:r>
      <w:r>
        <w:rPr>
          <w:rFonts w:eastAsia="仿宋_GB2312"/>
          <w:color w:val="000000"/>
          <w:sz w:val="32"/>
          <w:szCs w:val="32"/>
        </w:rPr>
        <w:t>发挥数字化改革引领、撬动、规范作用，</w:t>
      </w:r>
      <w:r>
        <w:rPr>
          <w:rFonts w:eastAsia="仿宋_GB2312"/>
          <w:color w:val="000000"/>
          <w:kern w:val="0"/>
          <w:sz w:val="32"/>
          <w:szCs w:val="32"/>
        </w:rPr>
        <w:t>全面运用“大综合一体化”执法监管数字应用开展监管执法活动，在线移送线索、证据等材料，发起协助调查、反馈处理结果等，加强行政执法数据的归集和应用，实现行政检查</w:t>
      </w:r>
      <w:r>
        <w:rPr>
          <w:rFonts w:eastAsia="仿宋_GB2312"/>
          <w:color w:val="000000"/>
          <w:sz w:val="32"/>
          <w:szCs w:val="32"/>
        </w:rPr>
        <w:t>、处罚办案全程网办、自动留痕。</w:t>
      </w:r>
    </w:p>
    <w:p>
      <w:pPr>
        <w:overflowPunct w:val="0"/>
        <w:autoSpaceDE w:val="0"/>
        <w:spacing w:line="590" w:lineRule="exact"/>
        <w:ind w:firstLine="640" w:firstLineChars="200"/>
        <w:rPr>
          <w:rFonts w:eastAsia="仿宋"/>
          <w:color w:val="000000"/>
          <w:sz w:val="32"/>
          <w:szCs w:val="32"/>
        </w:rPr>
      </w:pPr>
      <w:r>
        <w:rPr>
          <w:rFonts w:eastAsia="楷体_GB2312"/>
          <w:color w:val="000000"/>
          <w:sz w:val="32"/>
          <w:szCs w:val="32"/>
        </w:rPr>
        <w:t>（三）加强业务指导。</w:t>
      </w:r>
      <w:r>
        <w:rPr>
          <w:rFonts w:eastAsia="仿宋_GB2312"/>
          <w:color w:val="000000"/>
          <w:sz w:val="32"/>
          <w:szCs w:val="32"/>
        </w:rPr>
        <w:t>民政部门要加大对综合行政执法部门的业务指导力度，将对综合行政执法部门的业务培训纳入日常工作，编制办案指引、典型案例等为执法人员提供办案指导，进一步提升执法人员的专业素养和办案能力。</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各设区市民政部门和综合行政执法部门可根据本意见，结合本地区实际进一步细化协作配合机制。</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 xml:space="preserve"> </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附件：1. 移送材料清单</w:t>
      </w:r>
    </w:p>
    <w:p>
      <w:pPr>
        <w:overflowPunct w:val="0"/>
        <w:autoSpaceDE w:val="0"/>
        <w:spacing w:line="590" w:lineRule="exact"/>
        <w:ind w:firstLine="1600" w:firstLineChars="500"/>
        <w:rPr>
          <w:rFonts w:eastAsia="仿宋_GB2312"/>
          <w:color w:val="000000"/>
          <w:sz w:val="32"/>
          <w:szCs w:val="32"/>
        </w:rPr>
      </w:pPr>
      <w:r>
        <w:rPr>
          <w:rFonts w:eastAsia="仿宋_GB2312"/>
          <w:color w:val="000000"/>
          <w:sz w:val="32"/>
          <w:szCs w:val="32"/>
        </w:rPr>
        <w:t>2. 移送流程图</w:t>
      </w:r>
    </w:p>
    <w:p>
      <w:pPr>
        <w:overflowPunct w:val="0"/>
        <w:autoSpaceDE w:val="0"/>
        <w:spacing w:line="590" w:lineRule="exact"/>
        <w:ind w:firstLine="640" w:firstLineChars="200"/>
        <w:rPr>
          <w:rFonts w:eastAsia="仿宋_GB2312"/>
          <w:color w:val="000000"/>
          <w:sz w:val="32"/>
          <w:szCs w:val="32"/>
        </w:rPr>
      </w:pPr>
    </w:p>
    <w:p>
      <w:pPr>
        <w:overflowPunct w:val="0"/>
        <w:autoSpaceDE w:val="0"/>
        <w:spacing w:line="590" w:lineRule="exact"/>
        <w:ind w:firstLine="640" w:firstLineChars="200"/>
        <w:rPr>
          <w:rFonts w:eastAsia="仿宋_GB2312"/>
          <w:color w:val="000000"/>
          <w:sz w:val="32"/>
          <w:szCs w:val="32"/>
        </w:rPr>
      </w:pP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浙江省民政厅</w:t>
      </w:r>
      <w:r>
        <w:rPr>
          <w:rFonts w:hint="eastAsia" w:eastAsia="仿宋_GB2312"/>
          <w:color w:val="000000"/>
          <w:sz w:val="32"/>
          <w:szCs w:val="32"/>
        </w:rPr>
        <w:t xml:space="preserve"> </w:t>
      </w:r>
      <w:r>
        <w:rPr>
          <w:rFonts w:eastAsia="仿宋_GB2312"/>
          <w:color w:val="000000"/>
          <w:sz w:val="32"/>
          <w:szCs w:val="32"/>
        </w:rPr>
        <w:t xml:space="preserve">         浙江省综合行政执法指导办公室</w:t>
      </w:r>
    </w:p>
    <w:p>
      <w:pPr>
        <w:pStyle w:val="15"/>
        <w:overflowPunct w:val="0"/>
        <w:autoSpaceDE w:val="0"/>
        <w:spacing w:after="0" w:line="590" w:lineRule="exact"/>
        <w:ind w:left="0" w:leftChars="0" w:right="1103" w:rightChars="525" w:firstLine="640"/>
        <w:jc w:val="right"/>
        <w:rPr>
          <w:rFonts w:eastAsia="仿宋_GB2312"/>
          <w:color w:val="000000"/>
          <w:sz w:val="32"/>
          <w:szCs w:val="32"/>
        </w:rPr>
      </w:pPr>
      <w:r>
        <w:rPr>
          <w:rFonts w:eastAsia="仿宋_GB2312"/>
          <w:sz w:val="32"/>
          <w:szCs w:val="32"/>
        </w:rPr>
        <w:t>2023年12月22日</w:t>
      </w:r>
    </w:p>
    <w:p>
      <w:pPr>
        <w:widowControl/>
        <w:jc w:val="left"/>
        <w:rPr>
          <w:rFonts w:eastAsia="黑体"/>
          <w:color w:val="000000"/>
          <w:sz w:val="32"/>
          <w:szCs w:val="32"/>
        </w:rPr>
      </w:pPr>
      <w:r>
        <w:rPr>
          <w:rFonts w:eastAsia="黑体"/>
          <w:color w:val="000000"/>
          <w:sz w:val="32"/>
          <w:szCs w:val="32"/>
        </w:rPr>
        <w:br w:type="page"/>
      </w:r>
    </w:p>
    <w:p>
      <w:pPr>
        <w:overflowPunct w:val="0"/>
        <w:autoSpaceDE w:val="0"/>
        <w:spacing w:line="590" w:lineRule="exact"/>
        <w:rPr>
          <w:rFonts w:eastAsia="黑体"/>
          <w:color w:val="000000"/>
          <w:sz w:val="32"/>
          <w:szCs w:val="32"/>
        </w:rPr>
      </w:pPr>
      <w:r>
        <w:rPr>
          <w:rFonts w:eastAsia="黑体"/>
          <w:color w:val="000000"/>
          <w:sz w:val="32"/>
          <w:szCs w:val="32"/>
        </w:rPr>
        <w:t>附件1</w:t>
      </w:r>
    </w:p>
    <w:p>
      <w:pPr>
        <w:overflowPunct w:val="0"/>
        <w:autoSpaceDE w:val="0"/>
        <w:spacing w:line="590" w:lineRule="exact"/>
        <w:ind w:firstLine="640" w:firstLineChars="200"/>
        <w:rPr>
          <w:rFonts w:eastAsia="黑体"/>
          <w:color w:val="000000"/>
          <w:sz w:val="32"/>
          <w:szCs w:val="32"/>
        </w:rPr>
      </w:pPr>
    </w:p>
    <w:p>
      <w:pPr>
        <w:pStyle w:val="15"/>
        <w:overflowPunct w:val="0"/>
        <w:autoSpaceDE w:val="0"/>
        <w:spacing w:after="0" w:line="590" w:lineRule="exact"/>
        <w:ind w:left="0" w:leftChars="0" w:firstLine="0" w:firstLineChars="0"/>
        <w:jc w:val="center"/>
        <w:rPr>
          <w:rFonts w:eastAsia="方正小标宋简体"/>
          <w:sz w:val="44"/>
          <w:szCs w:val="44"/>
        </w:rPr>
      </w:pPr>
      <w:r>
        <w:rPr>
          <w:rFonts w:eastAsia="方正小标宋简体"/>
          <w:spacing w:val="66"/>
          <w:kern w:val="0"/>
          <w:sz w:val="44"/>
          <w:szCs w:val="44"/>
          <w:fitText w:val="3300" w:id="-1127571968"/>
        </w:rPr>
        <w:t>移送材料清</w:t>
      </w:r>
      <w:r>
        <w:rPr>
          <w:rFonts w:eastAsia="方正小标宋简体"/>
          <w:spacing w:val="0"/>
          <w:kern w:val="0"/>
          <w:sz w:val="44"/>
          <w:szCs w:val="44"/>
          <w:fitText w:val="3300" w:id="-1127571968"/>
        </w:rPr>
        <w:t>单</w:t>
      </w:r>
    </w:p>
    <w:p>
      <w:pPr>
        <w:pStyle w:val="9"/>
        <w:overflowPunct w:val="0"/>
        <w:autoSpaceDE w:val="0"/>
        <w:spacing w:line="590" w:lineRule="exact"/>
        <w:ind w:firstLine="640" w:firstLineChars="200"/>
        <w:rPr>
          <w:rFonts w:eastAsia="仿宋"/>
          <w:color w:val="000000"/>
          <w:sz w:val="32"/>
          <w:szCs w:val="32"/>
        </w:rPr>
      </w:pP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1. 移送函；</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2. 当事人的基本信息（法人营业执照、登记证书或自然人身份证件等材料）；</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3. 当事人的违法线索基本情况（包括时间、地点以及违法行为等）；</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4. 涉嫌违反的法律依据；</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5. 已调查收集的相关证据材料（非必需）；</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6. 已采取的措施（非必需）；</w:t>
      </w:r>
    </w:p>
    <w:p>
      <w:pPr>
        <w:overflowPunct w:val="0"/>
        <w:autoSpaceDE w:val="0"/>
        <w:spacing w:line="590" w:lineRule="exact"/>
        <w:ind w:firstLine="640" w:firstLineChars="200"/>
        <w:rPr>
          <w:rFonts w:eastAsia="仿宋_GB2312"/>
          <w:color w:val="000000"/>
          <w:sz w:val="32"/>
          <w:szCs w:val="32"/>
        </w:rPr>
      </w:pPr>
      <w:r>
        <w:rPr>
          <w:rFonts w:eastAsia="仿宋_GB2312"/>
          <w:color w:val="000000"/>
          <w:sz w:val="32"/>
          <w:szCs w:val="32"/>
        </w:rPr>
        <w:t>7. 其他材料（非必需）。</w:t>
      </w:r>
    </w:p>
    <w:p>
      <w:pPr>
        <w:tabs>
          <w:tab w:val="left" w:pos="8647"/>
        </w:tabs>
        <w:overflowPunct w:val="0"/>
        <w:autoSpaceDE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r>
        <w:rPr>
          <w:rFonts w:eastAsia="仿宋_GB2312"/>
          <w:sz w:val="32"/>
          <w:szCs w:val="32"/>
        </w:rPr>
        <w:br w:type="page"/>
      </w:r>
    </w:p>
    <w:p>
      <w:pPr>
        <w:overflowPunct w:val="0"/>
        <w:autoSpaceDE w:val="0"/>
        <w:spacing w:line="590" w:lineRule="exact"/>
        <w:rPr>
          <w:rFonts w:eastAsia="黑体"/>
          <w:color w:val="000000"/>
          <w:sz w:val="32"/>
          <w:szCs w:val="32"/>
        </w:rPr>
      </w:pPr>
      <w:r>
        <w:rPr>
          <w:rFonts w:eastAsia="黑体"/>
          <w:color w:val="000000"/>
          <w:sz w:val="32"/>
          <w:szCs w:val="32"/>
        </w:rPr>
        <w:t>附件2</w:t>
      </w:r>
    </w:p>
    <w:p>
      <w:pPr>
        <w:overflowPunct w:val="0"/>
        <w:spacing w:line="590" w:lineRule="exact"/>
        <w:ind w:firstLine="640" w:firstLineChars="200"/>
        <w:rPr>
          <w:rFonts w:eastAsia="方正小标宋简体"/>
          <w:color w:val="000000"/>
          <w:sz w:val="32"/>
          <w:szCs w:val="32"/>
        </w:rPr>
      </w:pPr>
    </w:p>
    <w:p>
      <w:pPr>
        <w:pStyle w:val="15"/>
        <w:overflowPunct w:val="0"/>
        <w:autoSpaceDE w:val="0"/>
        <w:spacing w:after="0" w:line="590" w:lineRule="exact"/>
        <w:ind w:left="0" w:leftChars="0" w:firstLine="0" w:firstLineChars="0"/>
        <w:jc w:val="center"/>
        <w:rPr>
          <w:rFonts w:eastAsia="方正小标宋简体"/>
          <w:sz w:val="44"/>
          <w:szCs w:val="44"/>
        </w:rPr>
      </w:pPr>
      <w:r>
        <w:rPr>
          <w:rFonts w:eastAsia="方正小标宋简体"/>
          <w:spacing w:val="137"/>
          <w:kern w:val="0"/>
          <w:sz w:val="44"/>
          <w:szCs w:val="44"/>
          <w:fitText w:val="3300" w:id="-1127571967"/>
        </w:rPr>
        <w:t>移送流程</w:t>
      </w:r>
      <w:r>
        <w:rPr>
          <w:rFonts w:eastAsia="方正小标宋简体"/>
          <w:spacing w:val="2"/>
          <w:kern w:val="0"/>
          <w:sz w:val="44"/>
          <w:szCs w:val="44"/>
          <w:fitText w:val="3300" w:id="-1127571967"/>
        </w:rPr>
        <w:t>图</w:t>
      </w:r>
    </w:p>
    <w:p>
      <w:pPr>
        <w:overflowPunct w:val="0"/>
        <w:spacing w:line="590" w:lineRule="exact"/>
        <w:ind w:firstLine="640" w:firstLineChars="200"/>
        <w:rPr>
          <w:rFonts w:eastAsia="仿宋"/>
          <w:color w:val="000000"/>
          <w:sz w:val="32"/>
          <w:szCs w:val="32"/>
        </w:rPr>
      </w:pPr>
    </w:p>
    <w:p>
      <w:pPr>
        <w:widowControl/>
        <w:jc w:val="center"/>
        <w:rPr>
          <w:rFonts w:eastAsia="仿宋_GB2312"/>
          <w:sz w:val="32"/>
          <w:szCs w:val="32"/>
        </w:rPr>
      </w:pPr>
      <w:r>
        <w:rPr>
          <w:rFonts w:eastAsia="仿宋_GB2312"/>
          <w:sz w:val="32"/>
          <w:szCs w:val="32"/>
        </w:rPr>
        <w:drawing>
          <wp:inline distT="0" distB="0" distL="0" distR="0">
            <wp:extent cx="5614670" cy="47732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0177" cy="4778168"/>
                    </a:xfrm>
                    <a:prstGeom prst="rect">
                      <a:avLst/>
                    </a:prstGeom>
                  </pic:spPr>
                </pic:pic>
              </a:graphicData>
            </a:graphic>
          </wp:inline>
        </w:drawing>
      </w:r>
    </w:p>
    <w:p>
      <w:pPr>
        <w:widowControl/>
        <w:jc w:val="left"/>
        <w:rPr>
          <w:rFonts w:eastAsia="仿宋_GB2312"/>
          <w:sz w:val="32"/>
          <w:szCs w:val="32"/>
        </w:rPr>
      </w:pPr>
      <w:r>
        <w:rPr>
          <w:rFonts w:eastAsia="仿宋_GB2312"/>
          <w:sz w:val="32"/>
          <w:szCs w:val="32"/>
        </w:rPr>
        <w:br w:type="page"/>
      </w:r>
    </w:p>
    <w:p>
      <w:pPr>
        <w:overflowPunct w:val="0"/>
        <w:spacing w:line="590" w:lineRule="exact"/>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tbl>
      <w:tblPr>
        <w:tblStyle w:val="16"/>
        <w:tblW w:w="8845"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845" w:type="dxa"/>
            <w:vAlign w:val="center"/>
          </w:tcPr>
          <w:p>
            <w:pPr>
              <w:adjustRightInd w:val="0"/>
              <w:snapToGrid w:val="0"/>
              <w:ind w:left="210" w:leftChars="100" w:right="210" w:rightChars="100"/>
              <w:rPr>
                <w:rFonts w:eastAsia="仿宋_GB2312"/>
                <w:sz w:val="28"/>
                <w:szCs w:val="28"/>
              </w:rPr>
            </w:pPr>
            <w:r>
              <w:rPr>
                <w:rFonts w:eastAsia="仿宋_GB2312"/>
                <w:sz w:val="28"/>
                <w:szCs w:val="28"/>
              </w:rPr>
              <w:t>浙江省民政厅办公室                     2023年12月26日印发</w:t>
            </w:r>
          </w:p>
        </w:tc>
      </w:tr>
    </w:tbl>
    <w:p>
      <w:pPr>
        <w:spacing w:line="20" w:lineRule="exact"/>
        <w:rPr>
          <w:rFonts w:eastAsia="方正书宋简体"/>
          <w:szCs w:val="28"/>
        </w:rPr>
      </w:pPr>
      <w:r>
        <w:rPr>
          <w:rFonts w:eastAsia="方正书宋简体"/>
          <w:szCs w:val="28"/>
        </w:rPr>
        <w:pict>
          <v:shape id="_x0000_s1591" o:spid="_x0000_s1591" o:spt="202" type="#_x0000_t202" style="position:absolute;left:0pt;margin-left:372.4pt;margin-top:8.25pt;height:25.7pt;width:67.65pt;z-index:251659264;mso-width-relative:page;mso-height-relative:page;" stroked="f" coordsize="21600,21600">
            <v:path/>
            <v:fill focussize="0,0"/>
            <v:stroke on="f" joinstyle="miter"/>
            <v:imagedata o:title=""/>
            <o:lock v:ext="edit"/>
            <v:textbox>
              <w:txbxContent>
                <w:p>
                  <w:pPr>
                    <w:rPr>
                      <w:rFonts w:eastAsia="仿宋_GB2312"/>
                    </w:rPr>
                  </w:pPr>
                </w:p>
              </w:txbxContent>
            </v:textbox>
          </v:shape>
        </w:pict>
      </w:r>
      <w:r>
        <w:rPr>
          <w:rFonts w:eastAsia="方正书宋简体"/>
          <w:szCs w:val="28"/>
        </w:rPr>
        <w:pict>
          <v:rect id="_x0000_s1593" o:spid="_x0000_s1593" o:spt="1" style="position:absolute;left:0pt;margin-left:-0.8pt;margin-top:12.45pt;height:28pt;width:76.05pt;z-index:251660288;mso-width-relative:page;mso-height-relative:page;" stroked="f" coordsize="21600,21600">
            <v:path/>
            <v:fill focussize="0,0"/>
            <v:stroke on="f"/>
            <v:imagedata o:title=""/>
            <o:lock v:ext="edit"/>
          </v:rect>
        </w:pict>
      </w:r>
    </w:p>
    <w:sectPr>
      <w:footerReference r:id="rId3" w:type="default"/>
      <w:footerReference r:id="rId4" w:type="even"/>
      <w:pgSz w:w="11906" w:h="16838"/>
      <w:pgMar w:top="1871" w:right="1531" w:bottom="1701" w:left="1531"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eastAsia="仿宋_GB2312"/>
      </w:rPr>
    </w:pPr>
    <w:r>
      <w:pict>
        <v:shape id="_x0000_s2056" o:spid="_x0000_s205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ind w:left="210" w:leftChars="100" w:right="210" w:rightChars="100"/>
                  <w:rPr>
                    <w:rStyle w:val="19"/>
                    <w:rFonts w:eastAsia="仿宋_GB2312"/>
                    <w:sz w:val="24"/>
                    <w:szCs w:val="24"/>
                  </w:rPr>
                </w:pPr>
                <w:r>
                  <w:rPr>
                    <w:rStyle w:val="19"/>
                    <w:rFonts w:hint="eastAsia" w:eastAsia="仿宋_GB2312"/>
                    <w:sz w:val="24"/>
                    <w:szCs w:val="24"/>
                  </w:rPr>
                  <w:t xml:space="preserve">— </w:t>
                </w:r>
                <w:r>
                  <w:rPr>
                    <w:rStyle w:val="19"/>
                    <w:rFonts w:eastAsia="仿宋_GB2312"/>
                    <w:sz w:val="24"/>
                    <w:szCs w:val="24"/>
                  </w:rPr>
                  <w:fldChar w:fldCharType="begin"/>
                </w:r>
                <w:r>
                  <w:rPr>
                    <w:rStyle w:val="19"/>
                    <w:rFonts w:eastAsia="仿宋_GB2312"/>
                    <w:sz w:val="24"/>
                    <w:szCs w:val="24"/>
                  </w:rPr>
                  <w:instrText xml:space="preserve">PAGE  </w:instrText>
                </w:r>
                <w:r>
                  <w:rPr>
                    <w:rStyle w:val="19"/>
                    <w:rFonts w:eastAsia="仿宋_GB2312"/>
                    <w:sz w:val="24"/>
                    <w:szCs w:val="24"/>
                  </w:rPr>
                  <w:fldChar w:fldCharType="separate"/>
                </w:r>
                <w:r>
                  <w:rPr>
                    <w:rStyle w:val="19"/>
                    <w:rFonts w:eastAsia="仿宋_GB2312"/>
                    <w:sz w:val="24"/>
                    <w:szCs w:val="24"/>
                  </w:rPr>
                  <w:t>5</w:t>
                </w:r>
                <w:r>
                  <w:rPr>
                    <w:rStyle w:val="19"/>
                    <w:rFonts w:eastAsia="仿宋_GB2312"/>
                    <w:sz w:val="24"/>
                    <w:szCs w:val="24"/>
                  </w:rPr>
                  <w:fldChar w:fldCharType="end"/>
                </w:r>
                <w:r>
                  <w:rPr>
                    <w:rStyle w:val="19"/>
                    <w:rFonts w:hint="eastAsia" w:eastAsia="仿宋_GB2312"/>
                    <w:sz w:val="24"/>
                    <w:szCs w:val="24"/>
                  </w:rPr>
                  <w:t xml:space="preserve"> —</w:t>
                </w:r>
              </w:p>
            </w:txbxContent>
          </v:textbox>
        </v:shape>
      </w:pict>
    </w:r>
    <w:r>
      <w:pict>
        <v:rect id="_x0000_s2055" o:spid="_x0000_s2055" o:spt="1" style="position:absolute;left:0pt;margin-left:-0.05pt;margin-top:-17.45pt;height:19.85pt;width:442.2pt;mso-position-horizontal-relative:margin;z-index:251659264;mso-width-relative:page;mso-height-relative:page;" fillcolor="#FF0000" filled="f" stroked="f" coordsize="21600,21600">
          <v:path/>
          <v:fill on="f" focussize="0,0"/>
          <v:stroke on="f"/>
          <v:imagedata o:title=""/>
          <o:lock v:ext="edit"/>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Fonts w:eastAsia="仿宋_GB2312"/>
      </w:rPr>
    </w:pPr>
    <w:r>
      <w:rPr>
        <w:rStyle w:val="19"/>
      </w:rPr>
      <w:fldChar w:fldCharType="begin"/>
    </w:r>
    <w:r>
      <w:rPr>
        <w:rStyle w:val="19"/>
      </w:rPr>
      <w:instrText xml:space="preserve">PAGE  </w:instrText>
    </w:r>
    <w:r>
      <w:rPr>
        <w:rStyle w:val="19"/>
      </w:rPr>
      <w:fldChar w:fldCharType="end"/>
    </w:r>
  </w:p>
  <w:p>
    <w:pPr>
      <w:pStyle w:val="10"/>
      <w:ind w:right="360" w:firstLine="360"/>
      <w:rPr>
        <w:rFonts w:eastAsia="仿宋_GB23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02197"/>
    <w:multiLevelType w:val="multilevel"/>
    <w:tmpl w:val="36202197"/>
    <w:lvl w:ilvl="0" w:tentative="0">
      <w:start w:val="1"/>
      <w:numFmt w:val="chineseCounting"/>
      <w:suff w:val="nothing"/>
      <w:lvlText w:val="（%1）"/>
      <w:lvlJc w:val="left"/>
      <w:pPr>
        <w:ind w:left="0" w:firstLine="0"/>
      </w:pPr>
      <w:rPr>
        <w:rFonts w:hint="eastAsia" w:ascii="楷体_GB2312" w:eastAsia="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8CE4B22"/>
    <w:multiLevelType w:val="multilevel"/>
    <w:tmpl w:val="48CE4B22"/>
    <w:lvl w:ilvl="0" w:tentative="0">
      <w:start w:val="3"/>
      <w:numFmt w:val="chineseCounting"/>
      <w:suff w:val="nothing"/>
      <w:lvlText w:val="%1、"/>
      <w:lvlJc w:val="left"/>
      <w:pPr>
        <w:ind w:left="0" w:firstLine="0"/>
      </w:pPr>
      <w:rPr>
        <w:rFonts w:hint="default" w:ascii="Times New Roman" w:hAnsi="Times New Roman" w:eastAsia="黑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revisionView w:markup="0"/>
  <w:documentProtection w:enforcement="0"/>
  <w:defaultTabStop w:val="420"/>
  <w:drawingGridHorizontalSpacing w:val="105"/>
  <w:drawingGridVerticalSpacing w:val="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2MTA5M2FiYTBhZWMyM2NmZmQ0MTE4NTM0ZTliOTcifQ=="/>
  </w:docVars>
  <w:rsids>
    <w:rsidRoot w:val="008D63F7"/>
    <w:rsid w:val="000002F3"/>
    <w:rsid w:val="00003E97"/>
    <w:rsid w:val="00005506"/>
    <w:rsid w:val="000071C2"/>
    <w:rsid w:val="0000742C"/>
    <w:rsid w:val="00007C1D"/>
    <w:rsid w:val="00011D9E"/>
    <w:rsid w:val="0001368E"/>
    <w:rsid w:val="000140CD"/>
    <w:rsid w:val="000144CA"/>
    <w:rsid w:val="00014C2B"/>
    <w:rsid w:val="00015550"/>
    <w:rsid w:val="000157D6"/>
    <w:rsid w:val="00017A0F"/>
    <w:rsid w:val="0002016C"/>
    <w:rsid w:val="0002293E"/>
    <w:rsid w:val="00022A92"/>
    <w:rsid w:val="00023226"/>
    <w:rsid w:val="00023834"/>
    <w:rsid w:val="00023C46"/>
    <w:rsid w:val="0002570C"/>
    <w:rsid w:val="00026CF4"/>
    <w:rsid w:val="00026D54"/>
    <w:rsid w:val="00030A27"/>
    <w:rsid w:val="00031343"/>
    <w:rsid w:val="00032163"/>
    <w:rsid w:val="00032344"/>
    <w:rsid w:val="00033631"/>
    <w:rsid w:val="00033756"/>
    <w:rsid w:val="00033BCC"/>
    <w:rsid w:val="00035099"/>
    <w:rsid w:val="00041665"/>
    <w:rsid w:val="0004547C"/>
    <w:rsid w:val="0004689D"/>
    <w:rsid w:val="00051DB8"/>
    <w:rsid w:val="00054666"/>
    <w:rsid w:val="000548BF"/>
    <w:rsid w:val="000548C0"/>
    <w:rsid w:val="00054EAF"/>
    <w:rsid w:val="00055D8B"/>
    <w:rsid w:val="00055EB2"/>
    <w:rsid w:val="0005644B"/>
    <w:rsid w:val="00056FC9"/>
    <w:rsid w:val="000579AC"/>
    <w:rsid w:val="00062C5B"/>
    <w:rsid w:val="00062E25"/>
    <w:rsid w:val="00062ED3"/>
    <w:rsid w:val="00063CA8"/>
    <w:rsid w:val="000643B2"/>
    <w:rsid w:val="00064445"/>
    <w:rsid w:val="00064CA4"/>
    <w:rsid w:val="00064F6F"/>
    <w:rsid w:val="0006519B"/>
    <w:rsid w:val="00067340"/>
    <w:rsid w:val="00067726"/>
    <w:rsid w:val="00067C5D"/>
    <w:rsid w:val="000732A3"/>
    <w:rsid w:val="00074496"/>
    <w:rsid w:val="00074C0C"/>
    <w:rsid w:val="00074F78"/>
    <w:rsid w:val="0007569F"/>
    <w:rsid w:val="00075D3C"/>
    <w:rsid w:val="00076990"/>
    <w:rsid w:val="0007715C"/>
    <w:rsid w:val="00080261"/>
    <w:rsid w:val="00080435"/>
    <w:rsid w:val="00080F23"/>
    <w:rsid w:val="00081891"/>
    <w:rsid w:val="00081A78"/>
    <w:rsid w:val="000825FC"/>
    <w:rsid w:val="000830E1"/>
    <w:rsid w:val="0008474E"/>
    <w:rsid w:val="00086580"/>
    <w:rsid w:val="0008690D"/>
    <w:rsid w:val="00086A43"/>
    <w:rsid w:val="00087508"/>
    <w:rsid w:val="000912F0"/>
    <w:rsid w:val="00091425"/>
    <w:rsid w:val="000A2AC2"/>
    <w:rsid w:val="000A3BE8"/>
    <w:rsid w:val="000A5333"/>
    <w:rsid w:val="000A6411"/>
    <w:rsid w:val="000A650D"/>
    <w:rsid w:val="000A717D"/>
    <w:rsid w:val="000B1510"/>
    <w:rsid w:val="000B1868"/>
    <w:rsid w:val="000B1896"/>
    <w:rsid w:val="000B2814"/>
    <w:rsid w:val="000B532B"/>
    <w:rsid w:val="000B5987"/>
    <w:rsid w:val="000C0574"/>
    <w:rsid w:val="000C1362"/>
    <w:rsid w:val="000C1602"/>
    <w:rsid w:val="000C1D5D"/>
    <w:rsid w:val="000C42E2"/>
    <w:rsid w:val="000C5E9D"/>
    <w:rsid w:val="000C5E9F"/>
    <w:rsid w:val="000C6568"/>
    <w:rsid w:val="000D064F"/>
    <w:rsid w:val="000D0D07"/>
    <w:rsid w:val="000D0EDB"/>
    <w:rsid w:val="000D0FBA"/>
    <w:rsid w:val="000D1B71"/>
    <w:rsid w:val="000D2F97"/>
    <w:rsid w:val="000D5805"/>
    <w:rsid w:val="000D6068"/>
    <w:rsid w:val="000D65D7"/>
    <w:rsid w:val="000E053B"/>
    <w:rsid w:val="000E1426"/>
    <w:rsid w:val="000E1E1C"/>
    <w:rsid w:val="000E4CCF"/>
    <w:rsid w:val="000E7FFA"/>
    <w:rsid w:val="000F22E0"/>
    <w:rsid w:val="000F3570"/>
    <w:rsid w:val="000F405C"/>
    <w:rsid w:val="000F60B3"/>
    <w:rsid w:val="000F6976"/>
    <w:rsid w:val="000F6B69"/>
    <w:rsid w:val="001006B7"/>
    <w:rsid w:val="001007D3"/>
    <w:rsid w:val="00100F94"/>
    <w:rsid w:val="00101EF5"/>
    <w:rsid w:val="001058F5"/>
    <w:rsid w:val="00106752"/>
    <w:rsid w:val="00106939"/>
    <w:rsid w:val="001104CE"/>
    <w:rsid w:val="00111EF7"/>
    <w:rsid w:val="001121F4"/>
    <w:rsid w:val="001125ED"/>
    <w:rsid w:val="00113371"/>
    <w:rsid w:val="00113441"/>
    <w:rsid w:val="001148AD"/>
    <w:rsid w:val="00116542"/>
    <w:rsid w:val="00117300"/>
    <w:rsid w:val="00121986"/>
    <w:rsid w:val="00121DA7"/>
    <w:rsid w:val="001226A8"/>
    <w:rsid w:val="001235B6"/>
    <w:rsid w:val="00123C3E"/>
    <w:rsid w:val="001243DA"/>
    <w:rsid w:val="00124EB6"/>
    <w:rsid w:val="001262C0"/>
    <w:rsid w:val="001267BF"/>
    <w:rsid w:val="001273C2"/>
    <w:rsid w:val="001314FA"/>
    <w:rsid w:val="00132785"/>
    <w:rsid w:val="00132CB3"/>
    <w:rsid w:val="00133E02"/>
    <w:rsid w:val="00134085"/>
    <w:rsid w:val="001345ED"/>
    <w:rsid w:val="00134C87"/>
    <w:rsid w:val="00136E76"/>
    <w:rsid w:val="00136F55"/>
    <w:rsid w:val="00137A1B"/>
    <w:rsid w:val="00137B22"/>
    <w:rsid w:val="00137C6B"/>
    <w:rsid w:val="00140FF4"/>
    <w:rsid w:val="00141649"/>
    <w:rsid w:val="00143095"/>
    <w:rsid w:val="00146FCA"/>
    <w:rsid w:val="00147A20"/>
    <w:rsid w:val="00150A48"/>
    <w:rsid w:val="00150BB1"/>
    <w:rsid w:val="00152A27"/>
    <w:rsid w:val="0015666F"/>
    <w:rsid w:val="00156851"/>
    <w:rsid w:val="00157597"/>
    <w:rsid w:val="00160139"/>
    <w:rsid w:val="00161780"/>
    <w:rsid w:val="00162316"/>
    <w:rsid w:val="0016532D"/>
    <w:rsid w:val="00166912"/>
    <w:rsid w:val="00167E7E"/>
    <w:rsid w:val="00170129"/>
    <w:rsid w:val="001702EB"/>
    <w:rsid w:val="00172CFF"/>
    <w:rsid w:val="00173EEA"/>
    <w:rsid w:val="00174744"/>
    <w:rsid w:val="00174D97"/>
    <w:rsid w:val="0017541C"/>
    <w:rsid w:val="00175FEF"/>
    <w:rsid w:val="00181942"/>
    <w:rsid w:val="00181E2E"/>
    <w:rsid w:val="00182278"/>
    <w:rsid w:val="0018252F"/>
    <w:rsid w:val="0018285A"/>
    <w:rsid w:val="00182BE4"/>
    <w:rsid w:val="001830FA"/>
    <w:rsid w:val="00183C9E"/>
    <w:rsid w:val="00184CCC"/>
    <w:rsid w:val="00185B40"/>
    <w:rsid w:val="001860A1"/>
    <w:rsid w:val="00186539"/>
    <w:rsid w:val="00191BAA"/>
    <w:rsid w:val="00192223"/>
    <w:rsid w:val="00194681"/>
    <w:rsid w:val="001948CA"/>
    <w:rsid w:val="00196ECF"/>
    <w:rsid w:val="001A00BE"/>
    <w:rsid w:val="001A04A2"/>
    <w:rsid w:val="001A0841"/>
    <w:rsid w:val="001A15C8"/>
    <w:rsid w:val="001A3CB4"/>
    <w:rsid w:val="001A555A"/>
    <w:rsid w:val="001A5DAB"/>
    <w:rsid w:val="001A5F30"/>
    <w:rsid w:val="001A609E"/>
    <w:rsid w:val="001A6CE5"/>
    <w:rsid w:val="001A6EAF"/>
    <w:rsid w:val="001A7707"/>
    <w:rsid w:val="001B3B74"/>
    <w:rsid w:val="001B3D6A"/>
    <w:rsid w:val="001B4255"/>
    <w:rsid w:val="001C0564"/>
    <w:rsid w:val="001C1E49"/>
    <w:rsid w:val="001C2F3F"/>
    <w:rsid w:val="001C6D33"/>
    <w:rsid w:val="001C7F13"/>
    <w:rsid w:val="001D13E3"/>
    <w:rsid w:val="001D2677"/>
    <w:rsid w:val="001D3C98"/>
    <w:rsid w:val="001D4A0F"/>
    <w:rsid w:val="001D50AC"/>
    <w:rsid w:val="001D5815"/>
    <w:rsid w:val="001E0279"/>
    <w:rsid w:val="001E06F0"/>
    <w:rsid w:val="001E19DB"/>
    <w:rsid w:val="001E27F5"/>
    <w:rsid w:val="001E2E97"/>
    <w:rsid w:val="001E2ED7"/>
    <w:rsid w:val="001E6560"/>
    <w:rsid w:val="001E67D2"/>
    <w:rsid w:val="001E78F8"/>
    <w:rsid w:val="001F10D0"/>
    <w:rsid w:val="001F10DF"/>
    <w:rsid w:val="001F1F55"/>
    <w:rsid w:val="001F288B"/>
    <w:rsid w:val="001F2AAF"/>
    <w:rsid w:val="001F2D7D"/>
    <w:rsid w:val="001F4089"/>
    <w:rsid w:val="001F42DB"/>
    <w:rsid w:val="001F43B2"/>
    <w:rsid w:val="001F59DA"/>
    <w:rsid w:val="001F5C5F"/>
    <w:rsid w:val="001F6339"/>
    <w:rsid w:val="001F655A"/>
    <w:rsid w:val="0020231D"/>
    <w:rsid w:val="002028C9"/>
    <w:rsid w:val="00203A32"/>
    <w:rsid w:val="00203E0B"/>
    <w:rsid w:val="00204E10"/>
    <w:rsid w:val="00213322"/>
    <w:rsid w:val="00213DC3"/>
    <w:rsid w:val="00213F17"/>
    <w:rsid w:val="00214C52"/>
    <w:rsid w:val="00216586"/>
    <w:rsid w:val="00217A93"/>
    <w:rsid w:val="002207EE"/>
    <w:rsid w:val="00220BA1"/>
    <w:rsid w:val="00220EC8"/>
    <w:rsid w:val="00224EB4"/>
    <w:rsid w:val="002258D0"/>
    <w:rsid w:val="00226D23"/>
    <w:rsid w:val="00230A04"/>
    <w:rsid w:val="00230ADA"/>
    <w:rsid w:val="00230FD8"/>
    <w:rsid w:val="00231E79"/>
    <w:rsid w:val="00231FA7"/>
    <w:rsid w:val="00232375"/>
    <w:rsid w:val="0023268C"/>
    <w:rsid w:val="00232D6A"/>
    <w:rsid w:val="00233426"/>
    <w:rsid w:val="00233B07"/>
    <w:rsid w:val="0024008F"/>
    <w:rsid w:val="00240269"/>
    <w:rsid w:val="00240513"/>
    <w:rsid w:val="00240C69"/>
    <w:rsid w:val="00240E2C"/>
    <w:rsid w:val="00242F74"/>
    <w:rsid w:val="002433D0"/>
    <w:rsid w:val="002436DC"/>
    <w:rsid w:val="00243C69"/>
    <w:rsid w:val="00245ACE"/>
    <w:rsid w:val="00250602"/>
    <w:rsid w:val="00251A10"/>
    <w:rsid w:val="002555D7"/>
    <w:rsid w:val="002579BC"/>
    <w:rsid w:val="00261130"/>
    <w:rsid w:val="00263409"/>
    <w:rsid w:val="00263F24"/>
    <w:rsid w:val="00264B15"/>
    <w:rsid w:val="00265968"/>
    <w:rsid w:val="00267880"/>
    <w:rsid w:val="00267B84"/>
    <w:rsid w:val="00271C9E"/>
    <w:rsid w:val="00272659"/>
    <w:rsid w:val="00272992"/>
    <w:rsid w:val="002743FD"/>
    <w:rsid w:val="00274505"/>
    <w:rsid w:val="00274F13"/>
    <w:rsid w:val="00274F64"/>
    <w:rsid w:val="0027615A"/>
    <w:rsid w:val="00281829"/>
    <w:rsid w:val="00282F7C"/>
    <w:rsid w:val="00283136"/>
    <w:rsid w:val="00284E9F"/>
    <w:rsid w:val="002858FB"/>
    <w:rsid w:val="00285E7F"/>
    <w:rsid w:val="00286CFC"/>
    <w:rsid w:val="00286D4A"/>
    <w:rsid w:val="00291095"/>
    <w:rsid w:val="00291287"/>
    <w:rsid w:val="00291844"/>
    <w:rsid w:val="00291929"/>
    <w:rsid w:val="00292EFD"/>
    <w:rsid w:val="00293070"/>
    <w:rsid w:val="002930BD"/>
    <w:rsid w:val="00294F80"/>
    <w:rsid w:val="00296C15"/>
    <w:rsid w:val="00297CA7"/>
    <w:rsid w:val="002A41D3"/>
    <w:rsid w:val="002A614F"/>
    <w:rsid w:val="002A6D72"/>
    <w:rsid w:val="002A7287"/>
    <w:rsid w:val="002B0E49"/>
    <w:rsid w:val="002B3354"/>
    <w:rsid w:val="002B35A2"/>
    <w:rsid w:val="002B471B"/>
    <w:rsid w:val="002B56EE"/>
    <w:rsid w:val="002B6703"/>
    <w:rsid w:val="002B6873"/>
    <w:rsid w:val="002B6E26"/>
    <w:rsid w:val="002B7496"/>
    <w:rsid w:val="002C3F88"/>
    <w:rsid w:val="002C58B8"/>
    <w:rsid w:val="002C6077"/>
    <w:rsid w:val="002D06B0"/>
    <w:rsid w:val="002D3130"/>
    <w:rsid w:val="002D3916"/>
    <w:rsid w:val="002D464A"/>
    <w:rsid w:val="002E1227"/>
    <w:rsid w:val="002E1C71"/>
    <w:rsid w:val="002E261A"/>
    <w:rsid w:val="002E3010"/>
    <w:rsid w:val="002E3287"/>
    <w:rsid w:val="002E32FC"/>
    <w:rsid w:val="002E3B66"/>
    <w:rsid w:val="002E3C31"/>
    <w:rsid w:val="002E5C68"/>
    <w:rsid w:val="002E654C"/>
    <w:rsid w:val="002E7AB0"/>
    <w:rsid w:val="002F32C2"/>
    <w:rsid w:val="002F36E4"/>
    <w:rsid w:val="002F3D92"/>
    <w:rsid w:val="002F47A1"/>
    <w:rsid w:val="002F4E31"/>
    <w:rsid w:val="002F5263"/>
    <w:rsid w:val="0030120E"/>
    <w:rsid w:val="00302C6F"/>
    <w:rsid w:val="00303403"/>
    <w:rsid w:val="00304DFF"/>
    <w:rsid w:val="00304EDE"/>
    <w:rsid w:val="0030539E"/>
    <w:rsid w:val="00305EFB"/>
    <w:rsid w:val="003065CC"/>
    <w:rsid w:val="0030771F"/>
    <w:rsid w:val="00311261"/>
    <w:rsid w:val="00311BAF"/>
    <w:rsid w:val="00311E74"/>
    <w:rsid w:val="00311E7E"/>
    <w:rsid w:val="00312958"/>
    <w:rsid w:val="00312AF4"/>
    <w:rsid w:val="00312CE0"/>
    <w:rsid w:val="003143D0"/>
    <w:rsid w:val="00315A46"/>
    <w:rsid w:val="00320555"/>
    <w:rsid w:val="00322EF5"/>
    <w:rsid w:val="00324728"/>
    <w:rsid w:val="00324861"/>
    <w:rsid w:val="00325DB0"/>
    <w:rsid w:val="003264DC"/>
    <w:rsid w:val="00326635"/>
    <w:rsid w:val="0033078F"/>
    <w:rsid w:val="00330B24"/>
    <w:rsid w:val="00333493"/>
    <w:rsid w:val="003347F3"/>
    <w:rsid w:val="00334F3E"/>
    <w:rsid w:val="00335CC6"/>
    <w:rsid w:val="00336890"/>
    <w:rsid w:val="00337039"/>
    <w:rsid w:val="003406F3"/>
    <w:rsid w:val="00341DAB"/>
    <w:rsid w:val="00343227"/>
    <w:rsid w:val="00344FF3"/>
    <w:rsid w:val="003455D7"/>
    <w:rsid w:val="00346A6D"/>
    <w:rsid w:val="00352D19"/>
    <w:rsid w:val="00354894"/>
    <w:rsid w:val="003554A2"/>
    <w:rsid w:val="003555DC"/>
    <w:rsid w:val="00355D9E"/>
    <w:rsid w:val="00356C9F"/>
    <w:rsid w:val="00360FBF"/>
    <w:rsid w:val="003611EE"/>
    <w:rsid w:val="0036200C"/>
    <w:rsid w:val="003622A6"/>
    <w:rsid w:val="00363D62"/>
    <w:rsid w:val="003647F5"/>
    <w:rsid w:val="00364C2A"/>
    <w:rsid w:val="0036777E"/>
    <w:rsid w:val="00370ED7"/>
    <w:rsid w:val="0037215C"/>
    <w:rsid w:val="003727E3"/>
    <w:rsid w:val="00373506"/>
    <w:rsid w:val="00374AC3"/>
    <w:rsid w:val="00376781"/>
    <w:rsid w:val="00381574"/>
    <w:rsid w:val="00381729"/>
    <w:rsid w:val="00384BFD"/>
    <w:rsid w:val="00392BFC"/>
    <w:rsid w:val="0039392F"/>
    <w:rsid w:val="00393A9A"/>
    <w:rsid w:val="003944AF"/>
    <w:rsid w:val="00395262"/>
    <w:rsid w:val="00396674"/>
    <w:rsid w:val="00396C71"/>
    <w:rsid w:val="003A105A"/>
    <w:rsid w:val="003A1B30"/>
    <w:rsid w:val="003A28BC"/>
    <w:rsid w:val="003A4011"/>
    <w:rsid w:val="003A5418"/>
    <w:rsid w:val="003A7ED1"/>
    <w:rsid w:val="003B07EF"/>
    <w:rsid w:val="003B10D8"/>
    <w:rsid w:val="003B332F"/>
    <w:rsid w:val="003B4DC3"/>
    <w:rsid w:val="003B79E9"/>
    <w:rsid w:val="003C05CD"/>
    <w:rsid w:val="003C071A"/>
    <w:rsid w:val="003C1390"/>
    <w:rsid w:val="003C1E52"/>
    <w:rsid w:val="003C3CB3"/>
    <w:rsid w:val="003C430A"/>
    <w:rsid w:val="003C4E2F"/>
    <w:rsid w:val="003C5CAE"/>
    <w:rsid w:val="003C6AB8"/>
    <w:rsid w:val="003C6EE4"/>
    <w:rsid w:val="003C72FF"/>
    <w:rsid w:val="003C75CC"/>
    <w:rsid w:val="003D0148"/>
    <w:rsid w:val="003D1009"/>
    <w:rsid w:val="003D1695"/>
    <w:rsid w:val="003D238F"/>
    <w:rsid w:val="003D2678"/>
    <w:rsid w:val="003D26A6"/>
    <w:rsid w:val="003D41B4"/>
    <w:rsid w:val="003D5D49"/>
    <w:rsid w:val="003D7537"/>
    <w:rsid w:val="003D790A"/>
    <w:rsid w:val="003E1143"/>
    <w:rsid w:val="003E138B"/>
    <w:rsid w:val="003E1AE9"/>
    <w:rsid w:val="003E26E0"/>
    <w:rsid w:val="003E2A21"/>
    <w:rsid w:val="003E49C8"/>
    <w:rsid w:val="003E4A6D"/>
    <w:rsid w:val="003E53E5"/>
    <w:rsid w:val="003E70E3"/>
    <w:rsid w:val="003E7380"/>
    <w:rsid w:val="003F08FD"/>
    <w:rsid w:val="003F2E90"/>
    <w:rsid w:val="003F48AF"/>
    <w:rsid w:val="003F593D"/>
    <w:rsid w:val="003F6388"/>
    <w:rsid w:val="003F6803"/>
    <w:rsid w:val="004001D7"/>
    <w:rsid w:val="00400760"/>
    <w:rsid w:val="00403168"/>
    <w:rsid w:val="004036C0"/>
    <w:rsid w:val="00404E21"/>
    <w:rsid w:val="00405E77"/>
    <w:rsid w:val="0040602F"/>
    <w:rsid w:val="00407157"/>
    <w:rsid w:val="0041018C"/>
    <w:rsid w:val="00410862"/>
    <w:rsid w:val="004110E5"/>
    <w:rsid w:val="0041136F"/>
    <w:rsid w:val="004148CB"/>
    <w:rsid w:val="00415D0C"/>
    <w:rsid w:val="004163AB"/>
    <w:rsid w:val="00417198"/>
    <w:rsid w:val="004178F6"/>
    <w:rsid w:val="00417A96"/>
    <w:rsid w:val="0042052C"/>
    <w:rsid w:val="00421D5E"/>
    <w:rsid w:val="00422367"/>
    <w:rsid w:val="00424447"/>
    <w:rsid w:val="00424767"/>
    <w:rsid w:val="0042552A"/>
    <w:rsid w:val="004260BF"/>
    <w:rsid w:val="004265D6"/>
    <w:rsid w:val="00426873"/>
    <w:rsid w:val="0043234F"/>
    <w:rsid w:val="0043394F"/>
    <w:rsid w:val="00433C3B"/>
    <w:rsid w:val="00433FB1"/>
    <w:rsid w:val="00434BE8"/>
    <w:rsid w:val="0043539E"/>
    <w:rsid w:val="00435F68"/>
    <w:rsid w:val="004378EC"/>
    <w:rsid w:val="00440A2D"/>
    <w:rsid w:val="00442AC0"/>
    <w:rsid w:val="0044331E"/>
    <w:rsid w:val="0044346A"/>
    <w:rsid w:val="00444274"/>
    <w:rsid w:val="0044650D"/>
    <w:rsid w:val="00447004"/>
    <w:rsid w:val="00450025"/>
    <w:rsid w:val="004518BA"/>
    <w:rsid w:val="0045286B"/>
    <w:rsid w:val="0045365D"/>
    <w:rsid w:val="004550D1"/>
    <w:rsid w:val="00457947"/>
    <w:rsid w:val="00460A2E"/>
    <w:rsid w:val="004621C2"/>
    <w:rsid w:val="0046320A"/>
    <w:rsid w:val="00465708"/>
    <w:rsid w:val="004665FC"/>
    <w:rsid w:val="004705B9"/>
    <w:rsid w:val="0047065A"/>
    <w:rsid w:val="004725D2"/>
    <w:rsid w:val="004730DC"/>
    <w:rsid w:val="00475DE4"/>
    <w:rsid w:val="00476712"/>
    <w:rsid w:val="00476A56"/>
    <w:rsid w:val="0047799A"/>
    <w:rsid w:val="00482F44"/>
    <w:rsid w:val="00483D8D"/>
    <w:rsid w:val="00484A25"/>
    <w:rsid w:val="004861BE"/>
    <w:rsid w:val="00493EB5"/>
    <w:rsid w:val="004941AB"/>
    <w:rsid w:val="00497D2D"/>
    <w:rsid w:val="004A2635"/>
    <w:rsid w:val="004A30C9"/>
    <w:rsid w:val="004A3CD7"/>
    <w:rsid w:val="004A4C85"/>
    <w:rsid w:val="004A75A6"/>
    <w:rsid w:val="004A7A1A"/>
    <w:rsid w:val="004B07A2"/>
    <w:rsid w:val="004B3018"/>
    <w:rsid w:val="004B500A"/>
    <w:rsid w:val="004B7D5B"/>
    <w:rsid w:val="004C2CA0"/>
    <w:rsid w:val="004C363A"/>
    <w:rsid w:val="004C3F43"/>
    <w:rsid w:val="004C406E"/>
    <w:rsid w:val="004C4288"/>
    <w:rsid w:val="004C4507"/>
    <w:rsid w:val="004C528F"/>
    <w:rsid w:val="004C59C3"/>
    <w:rsid w:val="004C6B41"/>
    <w:rsid w:val="004C7453"/>
    <w:rsid w:val="004C7775"/>
    <w:rsid w:val="004C77D9"/>
    <w:rsid w:val="004D15CB"/>
    <w:rsid w:val="004D266B"/>
    <w:rsid w:val="004D4742"/>
    <w:rsid w:val="004D54E3"/>
    <w:rsid w:val="004D64F4"/>
    <w:rsid w:val="004D6CF1"/>
    <w:rsid w:val="004D7BB5"/>
    <w:rsid w:val="004E0363"/>
    <w:rsid w:val="004E0733"/>
    <w:rsid w:val="004E2258"/>
    <w:rsid w:val="004E496C"/>
    <w:rsid w:val="004F12BB"/>
    <w:rsid w:val="004F1866"/>
    <w:rsid w:val="004F1F01"/>
    <w:rsid w:val="004F241C"/>
    <w:rsid w:val="004F24F6"/>
    <w:rsid w:val="004F28CB"/>
    <w:rsid w:val="004F2D11"/>
    <w:rsid w:val="004F2FD7"/>
    <w:rsid w:val="004F3B23"/>
    <w:rsid w:val="004F3DBD"/>
    <w:rsid w:val="004F4402"/>
    <w:rsid w:val="004F47F3"/>
    <w:rsid w:val="004F5E15"/>
    <w:rsid w:val="004F7597"/>
    <w:rsid w:val="004F76A8"/>
    <w:rsid w:val="00502832"/>
    <w:rsid w:val="00503227"/>
    <w:rsid w:val="005033CB"/>
    <w:rsid w:val="00503A36"/>
    <w:rsid w:val="0050415C"/>
    <w:rsid w:val="0051035C"/>
    <w:rsid w:val="005124E9"/>
    <w:rsid w:val="005165B8"/>
    <w:rsid w:val="00517D0F"/>
    <w:rsid w:val="00521932"/>
    <w:rsid w:val="0052252D"/>
    <w:rsid w:val="00522E02"/>
    <w:rsid w:val="00527C4B"/>
    <w:rsid w:val="00527E5F"/>
    <w:rsid w:val="00532669"/>
    <w:rsid w:val="005332CA"/>
    <w:rsid w:val="005347B0"/>
    <w:rsid w:val="005377F0"/>
    <w:rsid w:val="00537D83"/>
    <w:rsid w:val="005416E1"/>
    <w:rsid w:val="005425E3"/>
    <w:rsid w:val="005444C1"/>
    <w:rsid w:val="00544541"/>
    <w:rsid w:val="0054570D"/>
    <w:rsid w:val="005508D2"/>
    <w:rsid w:val="00552AAD"/>
    <w:rsid w:val="0055692D"/>
    <w:rsid w:val="00556A56"/>
    <w:rsid w:val="00556F29"/>
    <w:rsid w:val="0055781B"/>
    <w:rsid w:val="005609D0"/>
    <w:rsid w:val="00561031"/>
    <w:rsid w:val="0056222E"/>
    <w:rsid w:val="00562CAE"/>
    <w:rsid w:val="00562D12"/>
    <w:rsid w:val="00563AC4"/>
    <w:rsid w:val="0056460B"/>
    <w:rsid w:val="00565EDB"/>
    <w:rsid w:val="00567D50"/>
    <w:rsid w:val="0057230F"/>
    <w:rsid w:val="005725E7"/>
    <w:rsid w:val="00574391"/>
    <w:rsid w:val="005808C1"/>
    <w:rsid w:val="00582827"/>
    <w:rsid w:val="00582F45"/>
    <w:rsid w:val="00583472"/>
    <w:rsid w:val="005848AD"/>
    <w:rsid w:val="00584CB6"/>
    <w:rsid w:val="00585BFD"/>
    <w:rsid w:val="00585D60"/>
    <w:rsid w:val="00590D92"/>
    <w:rsid w:val="005916EA"/>
    <w:rsid w:val="0059171C"/>
    <w:rsid w:val="00592D5F"/>
    <w:rsid w:val="0059378E"/>
    <w:rsid w:val="00594794"/>
    <w:rsid w:val="00594F90"/>
    <w:rsid w:val="00596160"/>
    <w:rsid w:val="005979E0"/>
    <w:rsid w:val="005A0AC7"/>
    <w:rsid w:val="005A0D31"/>
    <w:rsid w:val="005A11DD"/>
    <w:rsid w:val="005A14A7"/>
    <w:rsid w:val="005A6D8A"/>
    <w:rsid w:val="005A6F21"/>
    <w:rsid w:val="005A7643"/>
    <w:rsid w:val="005C40E8"/>
    <w:rsid w:val="005C6AF0"/>
    <w:rsid w:val="005C7669"/>
    <w:rsid w:val="005D057A"/>
    <w:rsid w:val="005D150C"/>
    <w:rsid w:val="005D202F"/>
    <w:rsid w:val="005D2CD6"/>
    <w:rsid w:val="005D3C38"/>
    <w:rsid w:val="005D509D"/>
    <w:rsid w:val="005D539B"/>
    <w:rsid w:val="005E3C2A"/>
    <w:rsid w:val="005E6082"/>
    <w:rsid w:val="005E681B"/>
    <w:rsid w:val="005E7AB2"/>
    <w:rsid w:val="005F06E1"/>
    <w:rsid w:val="005F1BAB"/>
    <w:rsid w:val="005F22B6"/>
    <w:rsid w:val="005F62E0"/>
    <w:rsid w:val="005F6D1E"/>
    <w:rsid w:val="005F71C9"/>
    <w:rsid w:val="00602DA3"/>
    <w:rsid w:val="00603B37"/>
    <w:rsid w:val="006045D4"/>
    <w:rsid w:val="00607BD2"/>
    <w:rsid w:val="00610F1E"/>
    <w:rsid w:val="00614211"/>
    <w:rsid w:val="006146FE"/>
    <w:rsid w:val="00614F6C"/>
    <w:rsid w:val="006211AC"/>
    <w:rsid w:val="00623C25"/>
    <w:rsid w:val="00624C05"/>
    <w:rsid w:val="00626371"/>
    <w:rsid w:val="0063102F"/>
    <w:rsid w:val="00631155"/>
    <w:rsid w:val="00631244"/>
    <w:rsid w:val="00631DAE"/>
    <w:rsid w:val="006322AF"/>
    <w:rsid w:val="00633B0C"/>
    <w:rsid w:val="00634789"/>
    <w:rsid w:val="00636B2B"/>
    <w:rsid w:val="006377D5"/>
    <w:rsid w:val="006378D7"/>
    <w:rsid w:val="006379F9"/>
    <w:rsid w:val="00643B96"/>
    <w:rsid w:val="006448F9"/>
    <w:rsid w:val="00645098"/>
    <w:rsid w:val="00646805"/>
    <w:rsid w:val="00646DB5"/>
    <w:rsid w:val="00650B54"/>
    <w:rsid w:val="00651158"/>
    <w:rsid w:val="00651AE5"/>
    <w:rsid w:val="006524BD"/>
    <w:rsid w:val="00652C08"/>
    <w:rsid w:val="006545AA"/>
    <w:rsid w:val="00654C99"/>
    <w:rsid w:val="00656DCD"/>
    <w:rsid w:val="00657F9E"/>
    <w:rsid w:val="006601C8"/>
    <w:rsid w:val="00660C77"/>
    <w:rsid w:val="0066221D"/>
    <w:rsid w:val="00662A72"/>
    <w:rsid w:val="0066300E"/>
    <w:rsid w:val="0066339A"/>
    <w:rsid w:val="006638DB"/>
    <w:rsid w:val="0066395C"/>
    <w:rsid w:val="006639D0"/>
    <w:rsid w:val="00663D80"/>
    <w:rsid w:val="00664E08"/>
    <w:rsid w:val="00665B7D"/>
    <w:rsid w:val="00666115"/>
    <w:rsid w:val="006663D4"/>
    <w:rsid w:val="00667768"/>
    <w:rsid w:val="00670E20"/>
    <w:rsid w:val="00671E68"/>
    <w:rsid w:val="006723B3"/>
    <w:rsid w:val="00672CBD"/>
    <w:rsid w:val="006757B2"/>
    <w:rsid w:val="00675DB7"/>
    <w:rsid w:val="0067760A"/>
    <w:rsid w:val="00677AB6"/>
    <w:rsid w:val="00680475"/>
    <w:rsid w:val="00681585"/>
    <w:rsid w:val="006837AE"/>
    <w:rsid w:val="00683AE0"/>
    <w:rsid w:val="00684E64"/>
    <w:rsid w:val="006866E9"/>
    <w:rsid w:val="00687B42"/>
    <w:rsid w:val="00690129"/>
    <w:rsid w:val="00691CB7"/>
    <w:rsid w:val="00693EFD"/>
    <w:rsid w:val="0069400C"/>
    <w:rsid w:val="006950F0"/>
    <w:rsid w:val="006A0091"/>
    <w:rsid w:val="006A0477"/>
    <w:rsid w:val="006A1B2E"/>
    <w:rsid w:val="006A1D5E"/>
    <w:rsid w:val="006A24C4"/>
    <w:rsid w:val="006A31FD"/>
    <w:rsid w:val="006A42F1"/>
    <w:rsid w:val="006A51C3"/>
    <w:rsid w:val="006A55B5"/>
    <w:rsid w:val="006A588C"/>
    <w:rsid w:val="006A5913"/>
    <w:rsid w:val="006A6176"/>
    <w:rsid w:val="006A6A71"/>
    <w:rsid w:val="006A7EDA"/>
    <w:rsid w:val="006B06A4"/>
    <w:rsid w:val="006B0C08"/>
    <w:rsid w:val="006B1C56"/>
    <w:rsid w:val="006B31BD"/>
    <w:rsid w:val="006B7E91"/>
    <w:rsid w:val="006C2086"/>
    <w:rsid w:val="006C273F"/>
    <w:rsid w:val="006C2B38"/>
    <w:rsid w:val="006C3300"/>
    <w:rsid w:val="006C5E2B"/>
    <w:rsid w:val="006C6CBF"/>
    <w:rsid w:val="006C7F41"/>
    <w:rsid w:val="006D107D"/>
    <w:rsid w:val="006D296C"/>
    <w:rsid w:val="006D5C51"/>
    <w:rsid w:val="006D6768"/>
    <w:rsid w:val="006D6F04"/>
    <w:rsid w:val="006D72F8"/>
    <w:rsid w:val="006E0E81"/>
    <w:rsid w:val="006E0FA7"/>
    <w:rsid w:val="006E2235"/>
    <w:rsid w:val="006E26B5"/>
    <w:rsid w:val="006E4F9E"/>
    <w:rsid w:val="006E5862"/>
    <w:rsid w:val="006E6EA4"/>
    <w:rsid w:val="006F1A10"/>
    <w:rsid w:val="006F5326"/>
    <w:rsid w:val="006F5333"/>
    <w:rsid w:val="006F658C"/>
    <w:rsid w:val="006F6ECA"/>
    <w:rsid w:val="007029FE"/>
    <w:rsid w:val="00702F16"/>
    <w:rsid w:val="00703278"/>
    <w:rsid w:val="00704F39"/>
    <w:rsid w:val="00706C04"/>
    <w:rsid w:val="00707D25"/>
    <w:rsid w:val="007100D5"/>
    <w:rsid w:val="00713C18"/>
    <w:rsid w:val="00713E08"/>
    <w:rsid w:val="007147B7"/>
    <w:rsid w:val="007160BC"/>
    <w:rsid w:val="00720620"/>
    <w:rsid w:val="0072465C"/>
    <w:rsid w:val="00724EBA"/>
    <w:rsid w:val="00725B2C"/>
    <w:rsid w:val="007268E0"/>
    <w:rsid w:val="00732359"/>
    <w:rsid w:val="007323CC"/>
    <w:rsid w:val="00733124"/>
    <w:rsid w:val="00734BCD"/>
    <w:rsid w:val="00734E54"/>
    <w:rsid w:val="00735951"/>
    <w:rsid w:val="007369E1"/>
    <w:rsid w:val="00736A5C"/>
    <w:rsid w:val="007377C3"/>
    <w:rsid w:val="007403D1"/>
    <w:rsid w:val="00741BBB"/>
    <w:rsid w:val="00744409"/>
    <w:rsid w:val="00745385"/>
    <w:rsid w:val="00745D9E"/>
    <w:rsid w:val="00745FC8"/>
    <w:rsid w:val="00746F25"/>
    <w:rsid w:val="00747373"/>
    <w:rsid w:val="00747696"/>
    <w:rsid w:val="00747AFC"/>
    <w:rsid w:val="00750494"/>
    <w:rsid w:val="00750FB0"/>
    <w:rsid w:val="007512DA"/>
    <w:rsid w:val="00752340"/>
    <w:rsid w:val="00754C40"/>
    <w:rsid w:val="00755095"/>
    <w:rsid w:val="00755FD3"/>
    <w:rsid w:val="00760679"/>
    <w:rsid w:val="0076191C"/>
    <w:rsid w:val="00763ECC"/>
    <w:rsid w:val="0076491C"/>
    <w:rsid w:val="00765E54"/>
    <w:rsid w:val="007662D0"/>
    <w:rsid w:val="0077070E"/>
    <w:rsid w:val="00770D21"/>
    <w:rsid w:val="00771055"/>
    <w:rsid w:val="0077178C"/>
    <w:rsid w:val="00771C0F"/>
    <w:rsid w:val="0077236C"/>
    <w:rsid w:val="00773E39"/>
    <w:rsid w:val="007742C4"/>
    <w:rsid w:val="00774529"/>
    <w:rsid w:val="0077642B"/>
    <w:rsid w:val="00782491"/>
    <w:rsid w:val="00782B96"/>
    <w:rsid w:val="00786F5E"/>
    <w:rsid w:val="007876FF"/>
    <w:rsid w:val="0079232B"/>
    <w:rsid w:val="00792B4B"/>
    <w:rsid w:val="00793A82"/>
    <w:rsid w:val="00794C71"/>
    <w:rsid w:val="00795172"/>
    <w:rsid w:val="00797B70"/>
    <w:rsid w:val="007A0309"/>
    <w:rsid w:val="007A0683"/>
    <w:rsid w:val="007A08BB"/>
    <w:rsid w:val="007A12EF"/>
    <w:rsid w:val="007A1BB4"/>
    <w:rsid w:val="007A2965"/>
    <w:rsid w:val="007A4036"/>
    <w:rsid w:val="007A41C8"/>
    <w:rsid w:val="007A4B4D"/>
    <w:rsid w:val="007A5071"/>
    <w:rsid w:val="007A6096"/>
    <w:rsid w:val="007A611C"/>
    <w:rsid w:val="007A6648"/>
    <w:rsid w:val="007A6EAC"/>
    <w:rsid w:val="007A70AD"/>
    <w:rsid w:val="007B0297"/>
    <w:rsid w:val="007B2280"/>
    <w:rsid w:val="007B341A"/>
    <w:rsid w:val="007B364A"/>
    <w:rsid w:val="007B4781"/>
    <w:rsid w:val="007B4CD1"/>
    <w:rsid w:val="007B6B6B"/>
    <w:rsid w:val="007B7E38"/>
    <w:rsid w:val="007C0965"/>
    <w:rsid w:val="007C3A54"/>
    <w:rsid w:val="007C3E79"/>
    <w:rsid w:val="007C5479"/>
    <w:rsid w:val="007C61D7"/>
    <w:rsid w:val="007D1962"/>
    <w:rsid w:val="007D5385"/>
    <w:rsid w:val="007D5566"/>
    <w:rsid w:val="007D5AED"/>
    <w:rsid w:val="007D5CF8"/>
    <w:rsid w:val="007D6793"/>
    <w:rsid w:val="007D68D5"/>
    <w:rsid w:val="007D74D8"/>
    <w:rsid w:val="007D78D1"/>
    <w:rsid w:val="007E0966"/>
    <w:rsid w:val="007E214E"/>
    <w:rsid w:val="007E2956"/>
    <w:rsid w:val="007E347D"/>
    <w:rsid w:val="007E4DA7"/>
    <w:rsid w:val="007E62FE"/>
    <w:rsid w:val="007F101A"/>
    <w:rsid w:val="007F2022"/>
    <w:rsid w:val="007F23C7"/>
    <w:rsid w:val="007F3F8B"/>
    <w:rsid w:val="007F5C8A"/>
    <w:rsid w:val="00802022"/>
    <w:rsid w:val="00803127"/>
    <w:rsid w:val="00804082"/>
    <w:rsid w:val="00805AB4"/>
    <w:rsid w:val="008064EA"/>
    <w:rsid w:val="00806929"/>
    <w:rsid w:val="0080721D"/>
    <w:rsid w:val="008108B7"/>
    <w:rsid w:val="00811C4C"/>
    <w:rsid w:val="00814D5A"/>
    <w:rsid w:val="00814D84"/>
    <w:rsid w:val="00815198"/>
    <w:rsid w:val="00815538"/>
    <w:rsid w:val="00816F3F"/>
    <w:rsid w:val="00817AF0"/>
    <w:rsid w:val="0082038B"/>
    <w:rsid w:val="00821BED"/>
    <w:rsid w:val="0082338C"/>
    <w:rsid w:val="008313E6"/>
    <w:rsid w:val="0083179D"/>
    <w:rsid w:val="00831A90"/>
    <w:rsid w:val="00831EF6"/>
    <w:rsid w:val="00832126"/>
    <w:rsid w:val="008332F5"/>
    <w:rsid w:val="00835025"/>
    <w:rsid w:val="00836427"/>
    <w:rsid w:val="00836968"/>
    <w:rsid w:val="008375D9"/>
    <w:rsid w:val="00842FD1"/>
    <w:rsid w:val="00843D2B"/>
    <w:rsid w:val="00845EB0"/>
    <w:rsid w:val="0084658A"/>
    <w:rsid w:val="008467B0"/>
    <w:rsid w:val="00846A59"/>
    <w:rsid w:val="00846A63"/>
    <w:rsid w:val="00846AAA"/>
    <w:rsid w:val="008472C6"/>
    <w:rsid w:val="008474A9"/>
    <w:rsid w:val="0085055B"/>
    <w:rsid w:val="0085107B"/>
    <w:rsid w:val="00851A5B"/>
    <w:rsid w:val="00851C01"/>
    <w:rsid w:val="00851C1A"/>
    <w:rsid w:val="008527CF"/>
    <w:rsid w:val="00853123"/>
    <w:rsid w:val="0086016D"/>
    <w:rsid w:val="008604F6"/>
    <w:rsid w:val="00862E32"/>
    <w:rsid w:val="00863229"/>
    <w:rsid w:val="00865479"/>
    <w:rsid w:val="00866968"/>
    <w:rsid w:val="0086742A"/>
    <w:rsid w:val="00867845"/>
    <w:rsid w:val="008728E3"/>
    <w:rsid w:val="00874F74"/>
    <w:rsid w:val="008760E9"/>
    <w:rsid w:val="00876708"/>
    <w:rsid w:val="0087740F"/>
    <w:rsid w:val="008775AA"/>
    <w:rsid w:val="008842A2"/>
    <w:rsid w:val="008845CB"/>
    <w:rsid w:val="00884E2A"/>
    <w:rsid w:val="00885BD1"/>
    <w:rsid w:val="0089075D"/>
    <w:rsid w:val="00892991"/>
    <w:rsid w:val="008929AC"/>
    <w:rsid w:val="0089332C"/>
    <w:rsid w:val="00893D68"/>
    <w:rsid w:val="008959D8"/>
    <w:rsid w:val="00895DE2"/>
    <w:rsid w:val="00896630"/>
    <w:rsid w:val="00897070"/>
    <w:rsid w:val="00897390"/>
    <w:rsid w:val="00897469"/>
    <w:rsid w:val="00897983"/>
    <w:rsid w:val="00897B9F"/>
    <w:rsid w:val="008A3B43"/>
    <w:rsid w:val="008A4C9A"/>
    <w:rsid w:val="008A67A5"/>
    <w:rsid w:val="008A6A38"/>
    <w:rsid w:val="008A6C34"/>
    <w:rsid w:val="008B0EFF"/>
    <w:rsid w:val="008B14EF"/>
    <w:rsid w:val="008B1E72"/>
    <w:rsid w:val="008B2ACE"/>
    <w:rsid w:val="008B33B2"/>
    <w:rsid w:val="008B3C3C"/>
    <w:rsid w:val="008B3CD4"/>
    <w:rsid w:val="008B5851"/>
    <w:rsid w:val="008B7947"/>
    <w:rsid w:val="008C0704"/>
    <w:rsid w:val="008C0812"/>
    <w:rsid w:val="008C1E12"/>
    <w:rsid w:val="008C244A"/>
    <w:rsid w:val="008C2752"/>
    <w:rsid w:val="008C30EE"/>
    <w:rsid w:val="008C3D9B"/>
    <w:rsid w:val="008C4405"/>
    <w:rsid w:val="008C4DC5"/>
    <w:rsid w:val="008C5293"/>
    <w:rsid w:val="008C6038"/>
    <w:rsid w:val="008D2160"/>
    <w:rsid w:val="008D239D"/>
    <w:rsid w:val="008D449E"/>
    <w:rsid w:val="008D63F7"/>
    <w:rsid w:val="008E06DE"/>
    <w:rsid w:val="008E082A"/>
    <w:rsid w:val="008E0841"/>
    <w:rsid w:val="008E4AE5"/>
    <w:rsid w:val="008E5A3D"/>
    <w:rsid w:val="008E6503"/>
    <w:rsid w:val="008E73F3"/>
    <w:rsid w:val="008E7B52"/>
    <w:rsid w:val="008E7C86"/>
    <w:rsid w:val="008F1175"/>
    <w:rsid w:val="008F1697"/>
    <w:rsid w:val="008F2F72"/>
    <w:rsid w:val="008F3313"/>
    <w:rsid w:val="008F3818"/>
    <w:rsid w:val="008F3F7D"/>
    <w:rsid w:val="008F7DA1"/>
    <w:rsid w:val="00900AC6"/>
    <w:rsid w:val="009026F8"/>
    <w:rsid w:val="00902A03"/>
    <w:rsid w:val="00902AA7"/>
    <w:rsid w:val="009039AB"/>
    <w:rsid w:val="0090522A"/>
    <w:rsid w:val="00906E55"/>
    <w:rsid w:val="00910119"/>
    <w:rsid w:val="0091115B"/>
    <w:rsid w:val="00911EF4"/>
    <w:rsid w:val="00913148"/>
    <w:rsid w:val="00913B84"/>
    <w:rsid w:val="00917060"/>
    <w:rsid w:val="00917319"/>
    <w:rsid w:val="00917B79"/>
    <w:rsid w:val="0092002F"/>
    <w:rsid w:val="00922C57"/>
    <w:rsid w:val="00922FD6"/>
    <w:rsid w:val="0092355D"/>
    <w:rsid w:val="009236D3"/>
    <w:rsid w:val="0092587D"/>
    <w:rsid w:val="00925D62"/>
    <w:rsid w:val="00927520"/>
    <w:rsid w:val="00927865"/>
    <w:rsid w:val="00927CE0"/>
    <w:rsid w:val="0093266F"/>
    <w:rsid w:val="00933118"/>
    <w:rsid w:val="00933AB1"/>
    <w:rsid w:val="00933BA3"/>
    <w:rsid w:val="0093413D"/>
    <w:rsid w:val="009349DB"/>
    <w:rsid w:val="00934CA1"/>
    <w:rsid w:val="00936512"/>
    <w:rsid w:val="00942B07"/>
    <w:rsid w:val="009441AD"/>
    <w:rsid w:val="00945D74"/>
    <w:rsid w:val="00952DE6"/>
    <w:rsid w:val="00953719"/>
    <w:rsid w:val="00953FC3"/>
    <w:rsid w:val="00954B3D"/>
    <w:rsid w:val="009567AC"/>
    <w:rsid w:val="00960285"/>
    <w:rsid w:val="00962464"/>
    <w:rsid w:val="009628AF"/>
    <w:rsid w:val="00963015"/>
    <w:rsid w:val="00963C0C"/>
    <w:rsid w:val="00963E43"/>
    <w:rsid w:val="00965573"/>
    <w:rsid w:val="00965FB8"/>
    <w:rsid w:val="00966486"/>
    <w:rsid w:val="00966926"/>
    <w:rsid w:val="00966B84"/>
    <w:rsid w:val="0097229F"/>
    <w:rsid w:val="009731DD"/>
    <w:rsid w:val="00973D5F"/>
    <w:rsid w:val="00975D8C"/>
    <w:rsid w:val="009768A9"/>
    <w:rsid w:val="0097734B"/>
    <w:rsid w:val="00980A3C"/>
    <w:rsid w:val="00982093"/>
    <w:rsid w:val="009828EA"/>
    <w:rsid w:val="00982CD8"/>
    <w:rsid w:val="00983EEF"/>
    <w:rsid w:val="009841D0"/>
    <w:rsid w:val="009858F3"/>
    <w:rsid w:val="009859EE"/>
    <w:rsid w:val="00987881"/>
    <w:rsid w:val="00987DF7"/>
    <w:rsid w:val="00991589"/>
    <w:rsid w:val="00991CE6"/>
    <w:rsid w:val="00991EF2"/>
    <w:rsid w:val="00994B67"/>
    <w:rsid w:val="009961AF"/>
    <w:rsid w:val="0099649C"/>
    <w:rsid w:val="00996D4A"/>
    <w:rsid w:val="009A096F"/>
    <w:rsid w:val="009A1332"/>
    <w:rsid w:val="009A150B"/>
    <w:rsid w:val="009A3B56"/>
    <w:rsid w:val="009A4DC6"/>
    <w:rsid w:val="009A625C"/>
    <w:rsid w:val="009A6787"/>
    <w:rsid w:val="009A7339"/>
    <w:rsid w:val="009A78C9"/>
    <w:rsid w:val="009A7987"/>
    <w:rsid w:val="009B091B"/>
    <w:rsid w:val="009B0C64"/>
    <w:rsid w:val="009B3AA1"/>
    <w:rsid w:val="009B3D10"/>
    <w:rsid w:val="009B43F3"/>
    <w:rsid w:val="009C1767"/>
    <w:rsid w:val="009C44BE"/>
    <w:rsid w:val="009C4DD3"/>
    <w:rsid w:val="009C4F03"/>
    <w:rsid w:val="009C5A3C"/>
    <w:rsid w:val="009C67E1"/>
    <w:rsid w:val="009C7BFC"/>
    <w:rsid w:val="009C7E69"/>
    <w:rsid w:val="009D027D"/>
    <w:rsid w:val="009D08F1"/>
    <w:rsid w:val="009D1C48"/>
    <w:rsid w:val="009D4547"/>
    <w:rsid w:val="009D5A1C"/>
    <w:rsid w:val="009D613D"/>
    <w:rsid w:val="009D6416"/>
    <w:rsid w:val="009D6C4C"/>
    <w:rsid w:val="009E1CBB"/>
    <w:rsid w:val="009E1EDC"/>
    <w:rsid w:val="009E32D1"/>
    <w:rsid w:val="009E3CDD"/>
    <w:rsid w:val="009E4EC6"/>
    <w:rsid w:val="009E6475"/>
    <w:rsid w:val="009E68FA"/>
    <w:rsid w:val="009E6B4D"/>
    <w:rsid w:val="009F0288"/>
    <w:rsid w:val="009F13F8"/>
    <w:rsid w:val="009F3225"/>
    <w:rsid w:val="009F36FD"/>
    <w:rsid w:val="009F5619"/>
    <w:rsid w:val="009F64C1"/>
    <w:rsid w:val="009F7308"/>
    <w:rsid w:val="009F7911"/>
    <w:rsid w:val="00A00C56"/>
    <w:rsid w:val="00A00C66"/>
    <w:rsid w:val="00A0264D"/>
    <w:rsid w:val="00A02844"/>
    <w:rsid w:val="00A02CB5"/>
    <w:rsid w:val="00A03700"/>
    <w:rsid w:val="00A03F96"/>
    <w:rsid w:val="00A04140"/>
    <w:rsid w:val="00A10C21"/>
    <w:rsid w:val="00A143D7"/>
    <w:rsid w:val="00A14B2E"/>
    <w:rsid w:val="00A164E9"/>
    <w:rsid w:val="00A1688E"/>
    <w:rsid w:val="00A17B78"/>
    <w:rsid w:val="00A17D33"/>
    <w:rsid w:val="00A21490"/>
    <w:rsid w:val="00A21535"/>
    <w:rsid w:val="00A220CE"/>
    <w:rsid w:val="00A231CF"/>
    <w:rsid w:val="00A24047"/>
    <w:rsid w:val="00A2462C"/>
    <w:rsid w:val="00A2704B"/>
    <w:rsid w:val="00A27581"/>
    <w:rsid w:val="00A27860"/>
    <w:rsid w:val="00A279C1"/>
    <w:rsid w:val="00A27D8D"/>
    <w:rsid w:val="00A30B3F"/>
    <w:rsid w:val="00A30CB9"/>
    <w:rsid w:val="00A314CD"/>
    <w:rsid w:val="00A33301"/>
    <w:rsid w:val="00A37325"/>
    <w:rsid w:val="00A419A3"/>
    <w:rsid w:val="00A45A5F"/>
    <w:rsid w:val="00A460EE"/>
    <w:rsid w:val="00A46418"/>
    <w:rsid w:val="00A47778"/>
    <w:rsid w:val="00A55CD1"/>
    <w:rsid w:val="00A56AAB"/>
    <w:rsid w:val="00A57596"/>
    <w:rsid w:val="00A57E7A"/>
    <w:rsid w:val="00A602C2"/>
    <w:rsid w:val="00A611F6"/>
    <w:rsid w:val="00A614BA"/>
    <w:rsid w:val="00A64B73"/>
    <w:rsid w:val="00A65220"/>
    <w:rsid w:val="00A67CE2"/>
    <w:rsid w:val="00A70EFF"/>
    <w:rsid w:val="00A70F40"/>
    <w:rsid w:val="00A71763"/>
    <w:rsid w:val="00A72CE6"/>
    <w:rsid w:val="00A73FE9"/>
    <w:rsid w:val="00A7423B"/>
    <w:rsid w:val="00A80F85"/>
    <w:rsid w:val="00A84D21"/>
    <w:rsid w:val="00A84D2A"/>
    <w:rsid w:val="00A84DDB"/>
    <w:rsid w:val="00A87E23"/>
    <w:rsid w:val="00A92F3A"/>
    <w:rsid w:val="00A9404A"/>
    <w:rsid w:val="00A944A2"/>
    <w:rsid w:val="00A95E1C"/>
    <w:rsid w:val="00A9684D"/>
    <w:rsid w:val="00A96AE6"/>
    <w:rsid w:val="00A97260"/>
    <w:rsid w:val="00AA06E7"/>
    <w:rsid w:val="00AA1238"/>
    <w:rsid w:val="00AA13BC"/>
    <w:rsid w:val="00AA21BE"/>
    <w:rsid w:val="00AA2C7D"/>
    <w:rsid w:val="00AA3CDB"/>
    <w:rsid w:val="00AA4833"/>
    <w:rsid w:val="00AA55DB"/>
    <w:rsid w:val="00AA725D"/>
    <w:rsid w:val="00AB0431"/>
    <w:rsid w:val="00AB112D"/>
    <w:rsid w:val="00AB4DED"/>
    <w:rsid w:val="00AB50F7"/>
    <w:rsid w:val="00AB5176"/>
    <w:rsid w:val="00AC1F0F"/>
    <w:rsid w:val="00AC4782"/>
    <w:rsid w:val="00AC504E"/>
    <w:rsid w:val="00AC5B98"/>
    <w:rsid w:val="00AC5FEE"/>
    <w:rsid w:val="00AC6FB5"/>
    <w:rsid w:val="00AC7C13"/>
    <w:rsid w:val="00AD0274"/>
    <w:rsid w:val="00AD08D9"/>
    <w:rsid w:val="00AD1A1D"/>
    <w:rsid w:val="00AD38C4"/>
    <w:rsid w:val="00AD38CD"/>
    <w:rsid w:val="00AD5353"/>
    <w:rsid w:val="00AD6E69"/>
    <w:rsid w:val="00AD73E6"/>
    <w:rsid w:val="00AD7A0E"/>
    <w:rsid w:val="00AD7ACD"/>
    <w:rsid w:val="00AE03C1"/>
    <w:rsid w:val="00AE0F2C"/>
    <w:rsid w:val="00AE1968"/>
    <w:rsid w:val="00AE19F8"/>
    <w:rsid w:val="00AE2719"/>
    <w:rsid w:val="00AE27D4"/>
    <w:rsid w:val="00AE5FCA"/>
    <w:rsid w:val="00AE6907"/>
    <w:rsid w:val="00AE7170"/>
    <w:rsid w:val="00AF1165"/>
    <w:rsid w:val="00AF252D"/>
    <w:rsid w:val="00AF39A4"/>
    <w:rsid w:val="00AF5CF3"/>
    <w:rsid w:val="00AF6EFB"/>
    <w:rsid w:val="00B00002"/>
    <w:rsid w:val="00B026FD"/>
    <w:rsid w:val="00B04B87"/>
    <w:rsid w:val="00B057C3"/>
    <w:rsid w:val="00B06D29"/>
    <w:rsid w:val="00B06DBD"/>
    <w:rsid w:val="00B10CB4"/>
    <w:rsid w:val="00B11EB5"/>
    <w:rsid w:val="00B1379F"/>
    <w:rsid w:val="00B17028"/>
    <w:rsid w:val="00B205A6"/>
    <w:rsid w:val="00B21856"/>
    <w:rsid w:val="00B21EC6"/>
    <w:rsid w:val="00B22777"/>
    <w:rsid w:val="00B22899"/>
    <w:rsid w:val="00B2342A"/>
    <w:rsid w:val="00B246FB"/>
    <w:rsid w:val="00B25872"/>
    <w:rsid w:val="00B2587A"/>
    <w:rsid w:val="00B2671B"/>
    <w:rsid w:val="00B26CAC"/>
    <w:rsid w:val="00B279FE"/>
    <w:rsid w:val="00B27B74"/>
    <w:rsid w:val="00B320CB"/>
    <w:rsid w:val="00B331A3"/>
    <w:rsid w:val="00B33762"/>
    <w:rsid w:val="00B34A13"/>
    <w:rsid w:val="00B3511A"/>
    <w:rsid w:val="00B3689A"/>
    <w:rsid w:val="00B40898"/>
    <w:rsid w:val="00B40F90"/>
    <w:rsid w:val="00B41378"/>
    <w:rsid w:val="00B41BA8"/>
    <w:rsid w:val="00B41FC8"/>
    <w:rsid w:val="00B4276D"/>
    <w:rsid w:val="00B42DC8"/>
    <w:rsid w:val="00B44AB1"/>
    <w:rsid w:val="00B45FF3"/>
    <w:rsid w:val="00B475F4"/>
    <w:rsid w:val="00B47A1A"/>
    <w:rsid w:val="00B5071F"/>
    <w:rsid w:val="00B54548"/>
    <w:rsid w:val="00B55949"/>
    <w:rsid w:val="00B5787B"/>
    <w:rsid w:val="00B6068E"/>
    <w:rsid w:val="00B62869"/>
    <w:rsid w:val="00B635CE"/>
    <w:rsid w:val="00B67115"/>
    <w:rsid w:val="00B726C4"/>
    <w:rsid w:val="00B73949"/>
    <w:rsid w:val="00B744B6"/>
    <w:rsid w:val="00B77663"/>
    <w:rsid w:val="00B813AA"/>
    <w:rsid w:val="00B84146"/>
    <w:rsid w:val="00B85815"/>
    <w:rsid w:val="00B85DFD"/>
    <w:rsid w:val="00B8781C"/>
    <w:rsid w:val="00B87E20"/>
    <w:rsid w:val="00B913BA"/>
    <w:rsid w:val="00B93FED"/>
    <w:rsid w:val="00B945F7"/>
    <w:rsid w:val="00B953B9"/>
    <w:rsid w:val="00B96159"/>
    <w:rsid w:val="00B967E4"/>
    <w:rsid w:val="00B97064"/>
    <w:rsid w:val="00B97960"/>
    <w:rsid w:val="00B97ED5"/>
    <w:rsid w:val="00BA0A0E"/>
    <w:rsid w:val="00BA1A14"/>
    <w:rsid w:val="00BA1A69"/>
    <w:rsid w:val="00BA24EE"/>
    <w:rsid w:val="00BA2D0D"/>
    <w:rsid w:val="00BA34F3"/>
    <w:rsid w:val="00BA3C84"/>
    <w:rsid w:val="00BA4798"/>
    <w:rsid w:val="00BA4DFF"/>
    <w:rsid w:val="00BA5B1C"/>
    <w:rsid w:val="00BB0728"/>
    <w:rsid w:val="00BB1633"/>
    <w:rsid w:val="00BB392E"/>
    <w:rsid w:val="00BB7FEC"/>
    <w:rsid w:val="00BC1EF0"/>
    <w:rsid w:val="00BC2043"/>
    <w:rsid w:val="00BC342B"/>
    <w:rsid w:val="00BC41DA"/>
    <w:rsid w:val="00BC459E"/>
    <w:rsid w:val="00BC57AF"/>
    <w:rsid w:val="00BD02F8"/>
    <w:rsid w:val="00BD10D5"/>
    <w:rsid w:val="00BD1ADC"/>
    <w:rsid w:val="00BD2A7A"/>
    <w:rsid w:val="00BD45E0"/>
    <w:rsid w:val="00BD4C2A"/>
    <w:rsid w:val="00BD52A2"/>
    <w:rsid w:val="00BD6DF7"/>
    <w:rsid w:val="00BD798E"/>
    <w:rsid w:val="00BD7BB9"/>
    <w:rsid w:val="00BD7E93"/>
    <w:rsid w:val="00BD7F1F"/>
    <w:rsid w:val="00BE15E4"/>
    <w:rsid w:val="00BE2BFA"/>
    <w:rsid w:val="00BE367B"/>
    <w:rsid w:val="00BE564D"/>
    <w:rsid w:val="00BE5B5D"/>
    <w:rsid w:val="00BE6CCA"/>
    <w:rsid w:val="00BE7A82"/>
    <w:rsid w:val="00BE7F7A"/>
    <w:rsid w:val="00BF1B3E"/>
    <w:rsid w:val="00BF37DC"/>
    <w:rsid w:val="00BF53E6"/>
    <w:rsid w:val="00BF53EF"/>
    <w:rsid w:val="00C008B9"/>
    <w:rsid w:val="00C00F6D"/>
    <w:rsid w:val="00C010DE"/>
    <w:rsid w:val="00C0195B"/>
    <w:rsid w:val="00C0242E"/>
    <w:rsid w:val="00C037BD"/>
    <w:rsid w:val="00C06017"/>
    <w:rsid w:val="00C063CB"/>
    <w:rsid w:val="00C12C96"/>
    <w:rsid w:val="00C13549"/>
    <w:rsid w:val="00C13FE8"/>
    <w:rsid w:val="00C15565"/>
    <w:rsid w:val="00C2020D"/>
    <w:rsid w:val="00C21D53"/>
    <w:rsid w:val="00C227FE"/>
    <w:rsid w:val="00C25308"/>
    <w:rsid w:val="00C2538E"/>
    <w:rsid w:val="00C259C5"/>
    <w:rsid w:val="00C2616A"/>
    <w:rsid w:val="00C27280"/>
    <w:rsid w:val="00C2734F"/>
    <w:rsid w:val="00C27B98"/>
    <w:rsid w:val="00C27FF6"/>
    <w:rsid w:val="00C3025B"/>
    <w:rsid w:val="00C30684"/>
    <w:rsid w:val="00C309C4"/>
    <w:rsid w:val="00C32629"/>
    <w:rsid w:val="00C34411"/>
    <w:rsid w:val="00C34B26"/>
    <w:rsid w:val="00C36033"/>
    <w:rsid w:val="00C36399"/>
    <w:rsid w:val="00C403FD"/>
    <w:rsid w:val="00C40CDF"/>
    <w:rsid w:val="00C42CC7"/>
    <w:rsid w:val="00C44350"/>
    <w:rsid w:val="00C44CD4"/>
    <w:rsid w:val="00C472D9"/>
    <w:rsid w:val="00C50727"/>
    <w:rsid w:val="00C52C3D"/>
    <w:rsid w:val="00C52D5B"/>
    <w:rsid w:val="00C54638"/>
    <w:rsid w:val="00C54B4F"/>
    <w:rsid w:val="00C564C4"/>
    <w:rsid w:val="00C5681D"/>
    <w:rsid w:val="00C56A77"/>
    <w:rsid w:val="00C60E0F"/>
    <w:rsid w:val="00C62E30"/>
    <w:rsid w:val="00C63F37"/>
    <w:rsid w:val="00C66B41"/>
    <w:rsid w:val="00C750C0"/>
    <w:rsid w:val="00C77977"/>
    <w:rsid w:val="00C81BA2"/>
    <w:rsid w:val="00C81F32"/>
    <w:rsid w:val="00C916A3"/>
    <w:rsid w:val="00C93633"/>
    <w:rsid w:val="00C97BD7"/>
    <w:rsid w:val="00CA2DDB"/>
    <w:rsid w:val="00CA4172"/>
    <w:rsid w:val="00CA434A"/>
    <w:rsid w:val="00CA5229"/>
    <w:rsid w:val="00CA5962"/>
    <w:rsid w:val="00CA641D"/>
    <w:rsid w:val="00CA641E"/>
    <w:rsid w:val="00CA76E5"/>
    <w:rsid w:val="00CA791C"/>
    <w:rsid w:val="00CA7B0A"/>
    <w:rsid w:val="00CB0189"/>
    <w:rsid w:val="00CB2BB2"/>
    <w:rsid w:val="00CB408E"/>
    <w:rsid w:val="00CB6DDC"/>
    <w:rsid w:val="00CB7C5A"/>
    <w:rsid w:val="00CC1826"/>
    <w:rsid w:val="00CC2294"/>
    <w:rsid w:val="00CC247E"/>
    <w:rsid w:val="00CC27D6"/>
    <w:rsid w:val="00CC404E"/>
    <w:rsid w:val="00CC493B"/>
    <w:rsid w:val="00CC54E0"/>
    <w:rsid w:val="00CC5C42"/>
    <w:rsid w:val="00CC6E92"/>
    <w:rsid w:val="00CD2E65"/>
    <w:rsid w:val="00CD3987"/>
    <w:rsid w:val="00CD4647"/>
    <w:rsid w:val="00CE08E0"/>
    <w:rsid w:val="00CE109F"/>
    <w:rsid w:val="00CE44C2"/>
    <w:rsid w:val="00CE6E1C"/>
    <w:rsid w:val="00CE7F87"/>
    <w:rsid w:val="00CF1674"/>
    <w:rsid w:val="00CF1847"/>
    <w:rsid w:val="00CF290C"/>
    <w:rsid w:val="00CF2E74"/>
    <w:rsid w:val="00CF37A7"/>
    <w:rsid w:val="00CF3BE0"/>
    <w:rsid w:val="00CF4706"/>
    <w:rsid w:val="00CF5148"/>
    <w:rsid w:val="00CF561B"/>
    <w:rsid w:val="00CF56F6"/>
    <w:rsid w:val="00CF5733"/>
    <w:rsid w:val="00CF6083"/>
    <w:rsid w:val="00CF7689"/>
    <w:rsid w:val="00D0167F"/>
    <w:rsid w:val="00D02473"/>
    <w:rsid w:val="00D041FB"/>
    <w:rsid w:val="00D04977"/>
    <w:rsid w:val="00D04AA9"/>
    <w:rsid w:val="00D07E53"/>
    <w:rsid w:val="00D113AD"/>
    <w:rsid w:val="00D117EA"/>
    <w:rsid w:val="00D122DB"/>
    <w:rsid w:val="00D13274"/>
    <w:rsid w:val="00D14FA7"/>
    <w:rsid w:val="00D15196"/>
    <w:rsid w:val="00D15249"/>
    <w:rsid w:val="00D15506"/>
    <w:rsid w:val="00D155BE"/>
    <w:rsid w:val="00D1668F"/>
    <w:rsid w:val="00D224F2"/>
    <w:rsid w:val="00D24200"/>
    <w:rsid w:val="00D2423E"/>
    <w:rsid w:val="00D25DB9"/>
    <w:rsid w:val="00D26307"/>
    <w:rsid w:val="00D27C49"/>
    <w:rsid w:val="00D30D40"/>
    <w:rsid w:val="00D312BA"/>
    <w:rsid w:val="00D3141E"/>
    <w:rsid w:val="00D31DB5"/>
    <w:rsid w:val="00D34EB0"/>
    <w:rsid w:val="00D35799"/>
    <w:rsid w:val="00D378B7"/>
    <w:rsid w:val="00D41B8C"/>
    <w:rsid w:val="00D434C3"/>
    <w:rsid w:val="00D43CD6"/>
    <w:rsid w:val="00D448DF"/>
    <w:rsid w:val="00D455B4"/>
    <w:rsid w:val="00D45752"/>
    <w:rsid w:val="00D468F7"/>
    <w:rsid w:val="00D50AF2"/>
    <w:rsid w:val="00D54831"/>
    <w:rsid w:val="00D54A2B"/>
    <w:rsid w:val="00D558C6"/>
    <w:rsid w:val="00D625A2"/>
    <w:rsid w:val="00D62E2B"/>
    <w:rsid w:val="00D6338D"/>
    <w:rsid w:val="00D63DE3"/>
    <w:rsid w:val="00D65B31"/>
    <w:rsid w:val="00D66648"/>
    <w:rsid w:val="00D70D94"/>
    <w:rsid w:val="00D734E1"/>
    <w:rsid w:val="00D73EED"/>
    <w:rsid w:val="00D754E0"/>
    <w:rsid w:val="00D760AF"/>
    <w:rsid w:val="00D80569"/>
    <w:rsid w:val="00D81A45"/>
    <w:rsid w:val="00D827DC"/>
    <w:rsid w:val="00D83050"/>
    <w:rsid w:val="00D83E7E"/>
    <w:rsid w:val="00D84131"/>
    <w:rsid w:val="00D86A09"/>
    <w:rsid w:val="00D91004"/>
    <w:rsid w:val="00D91315"/>
    <w:rsid w:val="00D91F71"/>
    <w:rsid w:val="00D9261F"/>
    <w:rsid w:val="00D92661"/>
    <w:rsid w:val="00D94FCD"/>
    <w:rsid w:val="00D95BEE"/>
    <w:rsid w:val="00D967D2"/>
    <w:rsid w:val="00DA00F2"/>
    <w:rsid w:val="00DA02AC"/>
    <w:rsid w:val="00DA165B"/>
    <w:rsid w:val="00DA349B"/>
    <w:rsid w:val="00DA45A4"/>
    <w:rsid w:val="00DA5395"/>
    <w:rsid w:val="00DA63F1"/>
    <w:rsid w:val="00DB1AE3"/>
    <w:rsid w:val="00DB1F7B"/>
    <w:rsid w:val="00DB3AFC"/>
    <w:rsid w:val="00DB7395"/>
    <w:rsid w:val="00DB76D5"/>
    <w:rsid w:val="00DC14F8"/>
    <w:rsid w:val="00DC1570"/>
    <w:rsid w:val="00DC3E5B"/>
    <w:rsid w:val="00DC3E73"/>
    <w:rsid w:val="00DC7650"/>
    <w:rsid w:val="00DD0B19"/>
    <w:rsid w:val="00DD24F9"/>
    <w:rsid w:val="00DD3439"/>
    <w:rsid w:val="00DD613F"/>
    <w:rsid w:val="00DD62C4"/>
    <w:rsid w:val="00DE1A2F"/>
    <w:rsid w:val="00DE6C92"/>
    <w:rsid w:val="00DE76AD"/>
    <w:rsid w:val="00DE7DC1"/>
    <w:rsid w:val="00DF03FD"/>
    <w:rsid w:val="00DF1FD5"/>
    <w:rsid w:val="00DF24E3"/>
    <w:rsid w:val="00DF35A5"/>
    <w:rsid w:val="00DF3B6B"/>
    <w:rsid w:val="00DF5482"/>
    <w:rsid w:val="00DF5D3E"/>
    <w:rsid w:val="00DF634C"/>
    <w:rsid w:val="00DF7578"/>
    <w:rsid w:val="00E00972"/>
    <w:rsid w:val="00E0282B"/>
    <w:rsid w:val="00E03D5F"/>
    <w:rsid w:val="00E041BE"/>
    <w:rsid w:val="00E041CF"/>
    <w:rsid w:val="00E051D9"/>
    <w:rsid w:val="00E1504B"/>
    <w:rsid w:val="00E15187"/>
    <w:rsid w:val="00E15AE3"/>
    <w:rsid w:val="00E17482"/>
    <w:rsid w:val="00E174F7"/>
    <w:rsid w:val="00E2083C"/>
    <w:rsid w:val="00E23477"/>
    <w:rsid w:val="00E24080"/>
    <w:rsid w:val="00E2408D"/>
    <w:rsid w:val="00E244B5"/>
    <w:rsid w:val="00E30B3F"/>
    <w:rsid w:val="00E32E82"/>
    <w:rsid w:val="00E3369A"/>
    <w:rsid w:val="00E345B0"/>
    <w:rsid w:val="00E354ED"/>
    <w:rsid w:val="00E357B1"/>
    <w:rsid w:val="00E35CBC"/>
    <w:rsid w:val="00E4118C"/>
    <w:rsid w:val="00E43134"/>
    <w:rsid w:val="00E433DF"/>
    <w:rsid w:val="00E438CB"/>
    <w:rsid w:val="00E458BE"/>
    <w:rsid w:val="00E46089"/>
    <w:rsid w:val="00E47C59"/>
    <w:rsid w:val="00E508DE"/>
    <w:rsid w:val="00E516AC"/>
    <w:rsid w:val="00E526B8"/>
    <w:rsid w:val="00E54B6A"/>
    <w:rsid w:val="00E55DE1"/>
    <w:rsid w:val="00E60013"/>
    <w:rsid w:val="00E60329"/>
    <w:rsid w:val="00E6053B"/>
    <w:rsid w:val="00E60ECC"/>
    <w:rsid w:val="00E61EF6"/>
    <w:rsid w:val="00E62F73"/>
    <w:rsid w:val="00E6374D"/>
    <w:rsid w:val="00E65C50"/>
    <w:rsid w:val="00E70145"/>
    <w:rsid w:val="00E701CF"/>
    <w:rsid w:val="00E71EE5"/>
    <w:rsid w:val="00E72307"/>
    <w:rsid w:val="00E729B0"/>
    <w:rsid w:val="00E73074"/>
    <w:rsid w:val="00E74AA3"/>
    <w:rsid w:val="00E751E2"/>
    <w:rsid w:val="00E75568"/>
    <w:rsid w:val="00E769F3"/>
    <w:rsid w:val="00E80486"/>
    <w:rsid w:val="00E8276B"/>
    <w:rsid w:val="00E82A03"/>
    <w:rsid w:val="00E82E41"/>
    <w:rsid w:val="00E8396D"/>
    <w:rsid w:val="00E84831"/>
    <w:rsid w:val="00E86633"/>
    <w:rsid w:val="00E9138C"/>
    <w:rsid w:val="00E92943"/>
    <w:rsid w:val="00E93DE9"/>
    <w:rsid w:val="00E95449"/>
    <w:rsid w:val="00E95FF0"/>
    <w:rsid w:val="00E96160"/>
    <w:rsid w:val="00EA09F6"/>
    <w:rsid w:val="00EA10FC"/>
    <w:rsid w:val="00EA2D4F"/>
    <w:rsid w:val="00EA38C0"/>
    <w:rsid w:val="00EA3DF7"/>
    <w:rsid w:val="00EA3F6A"/>
    <w:rsid w:val="00EA51C4"/>
    <w:rsid w:val="00EA53A4"/>
    <w:rsid w:val="00EA6DCD"/>
    <w:rsid w:val="00EB110A"/>
    <w:rsid w:val="00EB24CE"/>
    <w:rsid w:val="00EB2B29"/>
    <w:rsid w:val="00EB34EA"/>
    <w:rsid w:val="00EB453B"/>
    <w:rsid w:val="00EB6EF5"/>
    <w:rsid w:val="00EC0467"/>
    <w:rsid w:val="00EC5289"/>
    <w:rsid w:val="00EC55D9"/>
    <w:rsid w:val="00EC61BA"/>
    <w:rsid w:val="00EC63D3"/>
    <w:rsid w:val="00EC7D2C"/>
    <w:rsid w:val="00EC7E8A"/>
    <w:rsid w:val="00ED0AFB"/>
    <w:rsid w:val="00ED2167"/>
    <w:rsid w:val="00ED29C0"/>
    <w:rsid w:val="00ED2DE3"/>
    <w:rsid w:val="00ED3B9C"/>
    <w:rsid w:val="00ED61F3"/>
    <w:rsid w:val="00ED676E"/>
    <w:rsid w:val="00ED6E50"/>
    <w:rsid w:val="00EE0082"/>
    <w:rsid w:val="00EE191A"/>
    <w:rsid w:val="00EE3534"/>
    <w:rsid w:val="00EE4A05"/>
    <w:rsid w:val="00EE5A01"/>
    <w:rsid w:val="00EE5F47"/>
    <w:rsid w:val="00EE65FC"/>
    <w:rsid w:val="00EE7ABE"/>
    <w:rsid w:val="00EF18F3"/>
    <w:rsid w:val="00EF227C"/>
    <w:rsid w:val="00EF7FD5"/>
    <w:rsid w:val="00F02B55"/>
    <w:rsid w:val="00F03A80"/>
    <w:rsid w:val="00F0619B"/>
    <w:rsid w:val="00F13A4A"/>
    <w:rsid w:val="00F14DA9"/>
    <w:rsid w:val="00F17197"/>
    <w:rsid w:val="00F17550"/>
    <w:rsid w:val="00F1768E"/>
    <w:rsid w:val="00F201F4"/>
    <w:rsid w:val="00F20DAB"/>
    <w:rsid w:val="00F20E39"/>
    <w:rsid w:val="00F21C27"/>
    <w:rsid w:val="00F2275E"/>
    <w:rsid w:val="00F24A3E"/>
    <w:rsid w:val="00F2564A"/>
    <w:rsid w:val="00F32979"/>
    <w:rsid w:val="00F3389F"/>
    <w:rsid w:val="00F341F4"/>
    <w:rsid w:val="00F344A2"/>
    <w:rsid w:val="00F359DB"/>
    <w:rsid w:val="00F36110"/>
    <w:rsid w:val="00F40AB4"/>
    <w:rsid w:val="00F41825"/>
    <w:rsid w:val="00F41BE8"/>
    <w:rsid w:val="00F42975"/>
    <w:rsid w:val="00F437EC"/>
    <w:rsid w:val="00F51D36"/>
    <w:rsid w:val="00F53D6D"/>
    <w:rsid w:val="00F5445C"/>
    <w:rsid w:val="00F56F1A"/>
    <w:rsid w:val="00F63449"/>
    <w:rsid w:val="00F63F72"/>
    <w:rsid w:val="00F63F9D"/>
    <w:rsid w:val="00F642DA"/>
    <w:rsid w:val="00F668C4"/>
    <w:rsid w:val="00F67A16"/>
    <w:rsid w:val="00F73070"/>
    <w:rsid w:val="00F74220"/>
    <w:rsid w:val="00F744B8"/>
    <w:rsid w:val="00F75664"/>
    <w:rsid w:val="00F7795C"/>
    <w:rsid w:val="00F80B28"/>
    <w:rsid w:val="00F81498"/>
    <w:rsid w:val="00F835EF"/>
    <w:rsid w:val="00F836CD"/>
    <w:rsid w:val="00F83B65"/>
    <w:rsid w:val="00F84ACA"/>
    <w:rsid w:val="00F8572A"/>
    <w:rsid w:val="00F86D4A"/>
    <w:rsid w:val="00F871E1"/>
    <w:rsid w:val="00F92C5B"/>
    <w:rsid w:val="00F946DB"/>
    <w:rsid w:val="00F957C8"/>
    <w:rsid w:val="00FA0B2E"/>
    <w:rsid w:val="00FA2238"/>
    <w:rsid w:val="00FA2831"/>
    <w:rsid w:val="00FA49B0"/>
    <w:rsid w:val="00FA5A1F"/>
    <w:rsid w:val="00FA6400"/>
    <w:rsid w:val="00FA6D3B"/>
    <w:rsid w:val="00FA747F"/>
    <w:rsid w:val="00FA787A"/>
    <w:rsid w:val="00FB132F"/>
    <w:rsid w:val="00FB25DF"/>
    <w:rsid w:val="00FB2983"/>
    <w:rsid w:val="00FB4135"/>
    <w:rsid w:val="00FB44F9"/>
    <w:rsid w:val="00FB4662"/>
    <w:rsid w:val="00FB6B6B"/>
    <w:rsid w:val="00FC1053"/>
    <w:rsid w:val="00FC173A"/>
    <w:rsid w:val="00FC1E54"/>
    <w:rsid w:val="00FC27CE"/>
    <w:rsid w:val="00FC3195"/>
    <w:rsid w:val="00FC439C"/>
    <w:rsid w:val="00FC6BCA"/>
    <w:rsid w:val="00FC6E23"/>
    <w:rsid w:val="00FD01DD"/>
    <w:rsid w:val="00FD092C"/>
    <w:rsid w:val="00FD3E90"/>
    <w:rsid w:val="00FD4A50"/>
    <w:rsid w:val="00FD7ECC"/>
    <w:rsid w:val="00FE4EB5"/>
    <w:rsid w:val="00FE5784"/>
    <w:rsid w:val="00FE710D"/>
    <w:rsid w:val="00FE73F0"/>
    <w:rsid w:val="00FE7D8B"/>
    <w:rsid w:val="00FF08A5"/>
    <w:rsid w:val="00FF10CD"/>
    <w:rsid w:val="00FF1B59"/>
    <w:rsid w:val="00FF2DB7"/>
    <w:rsid w:val="00FF4186"/>
    <w:rsid w:val="00FF4C30"/>
    <w:rsid w:val="00FF5691"/>
    <w:rsid w:val="00FF6239"/>
    <w:rsid w:val="00FF6443"/>
    <w:rsid w:val="10435A42"/>
    <w:rsid w:val="22A16AC8"/>
    <w:rsid w:val="3244040B"/>
    <w:rsid w:val="33FB4977"/>
    <w:rsid w:val="34255C70"/>
    <w:rsid w:val="35A61BAC"/>
    <w:rsid w:val="44FF7D4E"/>
    <w:rsid w:val="4D1F6FD9"/>
    <w:rsid w:val="60484172"/>
    <w:rsid w:val="68BD6EB5"/>
    <w:rsid w:val="78BC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8">
    <w:name w:val="Default Paragraph Font"/>
    <w:autoRedefine/>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uiPriority w:val="99"/>
    <w:pPr>
      <w:ind w:firstLine="420" w:firstLineChars="200"/>
    </w:pPr>
    <w:rPr>
      <w:rFonts w:ascii="宋体" w:hAnsi="宋体" w:eastAsia="仿宋" w:cs="宋体"/>
      <w:sz w:val="24"/>
    </w:rPr>
  </w:style>
  <w:style w:type="paragraph" w:styleId="4">
    <w:name w:val="Body Text"/>
    <w:basedOn w:val="1"/>
    <w:link w:val="34"/>
    <w:uiPriority w:val="0"/>
    <w:pPr>
      <w:jc w:val="center"/>
    </w:pPr>
    <w:rPr>
      <w:b/>
      <w:bCs/>
      <w:sz w:val="36"/>
    </w:rPr>
  </w:style>
  <w:style w:type="paragraph" w:styleId="5">
    <w:name w:val="Body Text Indent"/>
    <w:basedOn w:val="1"/>
    <w:link w:val="43"/>
    <w:qFormat/>
    <w:uiPriority w:val="0"/>
    <w:pPr>
      <w:spacing w:after="120"/>
      <w:ind w:left="420" w:leftChars="200"/>
    </w:pPr>
  </w:style>
  <w:style w:type="paragraph" w:styleId="6">
    <w:name w:val="Plain Text"/>
    <w:basedOn w:val="1"/>
    <w:link w:val="32"/>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endnote text"/>
    <w:link w:val="40"/>
    <w:qFormat/>
    <w:uiPriority w:val="0"/>
    <w:pPr>
      <w:widowControl w:val="0"/>
      <w:jc w:val="both"/>
    </w:pPr>
    <w:rPr>
      <w:rFonts w:ascii="Calibri" w:hAnsi="Calibri" w:eastAsia="宋体" w:cs="Times New Roman"/>
      <w:kern w:val="2"/>
      <w:sz w:val="21"/>
      <w:szCs w:val="24"/>
      <w:lang w:val="en-US" w:eastAsia="zh-CN" w:bidi="ar-SA"/>
    </w:rPr>
  </w:style>
  <w:style w:type="paragraph" w:styleId="9">
    <w:name w:val="Balloon Text"/>
    <w:basedOn w:val="1"/>
    <w:link w:val="33"/>
    <w:qFormat/>
    <w:uiPriority w:val="99"/>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Normal (Web)"/>
    <w:basedOn w:val="1"/>
    <w:qFormat/>
    <w:uiPriority w:val="99"/>
    <w:pPr>
      <w:suppressAutoHyphens/>
      <w:spacing w:before="100" w:beforeAutospacing="1" w:after="100" w:afterAutospacing="1"/>
      <w:jc w:val="left"/>
    </w:pPr>
    <w:rPr>
      <w:rFonts w:ascii="Calibri" w:hAnsi="Calibri"/>
      <w:kern w:val="0"/>
      <w:sz w:val="24"/>
    </w:rPr>
  </w:style>
  <w:style w:type="paragraph" w:styleId="14">
    <w:name w:val="Body Text First Indent"/>
    <w:basedOn w:val="4"/>
    <w:link w:val="36"/>
    <w:qFormat/>
    <w:uiPriority w:val="0"/>
    <w:pPr>
      <w:spacing w:after="120"/>
      <w:ind w:firstLine="420" w:firstLineChars="100"/>
      <w:jc w:val="both"/>
    </w:pPr>
    <w:rPr>
      <w:rFonts w:eastAsia="仿宋_GB2312"/>
      <w:b w:val="0"/>
      <w:bCs w:val="0"/>
      <w:sz w:val="32"/>
      <w:szCs w:val="21"/>
    </w:rPr>
  </w:style>
  <w:style w:type="paragraph" w:styleId="15">
    <w:name w:val="Body Text First Indent 2"/>
    <w:basedOn w:val="5"/>
    <w:link w:val="44"/>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basedOn w:val="18"/>
    <w:qFormat/>
    <w:uiPriority w:val="0"/>
    <w:rPr>
      <w:color w:val="800080" w:themeColor="followedHyperlink"/>
      <w:u w:val="single"/>
    </w:rPr>
  </w:style>
  <w:style w:type="character" w:styleId="21">
    <w:name w:val="Hyperlink"/>
    <w:basedOn w:val="18"/>
    <w:qFormat/>
    <w:uiPriority w:val="99"/>
    <w:rPr>
      <w:color w:val="0000FF"/>
      <w:u w:val="single"/>
    </w:rPr>
  </w:style>
  <w:style w:type="paragraph" w:customStyle="1" w:styleId="22">
    <w:name w:val="Char"/>
    <w:basedOn w:val="1"/>
    <w:qFormat/>
    <w:uiPriority w:val="0"/>
    <w:rPr>
      <w:rFonts w:ascii="Tahoma" w:hAnsi="Tahoma"/>
      <w:sz w:val="24"/>
      <w:szCs w:val="20"/>
    </w:rPr>
  </w:style>
  <w:style w:type="paragraph" w:customStyle="1" w:styleId="23">
    <w:name w:val="Char1"/>
    <w:basedOn w:val="1"/>
    <w:semiHidden/>
    <w:qFormat/>
    <w:uiPriority w:val="0"/>
  </w:style>
  <w:style w:type="paragraph" w:customStyle="1" w:styleId="24">
    <w:name w:val="Char Char1 Char Char Char Char Char Char"/>
    <w:basedOn w:val="1"/>
    <w:qFormat/>
    <w:uiPriority w:val="0"/>
    <w:pPr>
      <w:widowControl/>
      <w:spacing w:after="160" w:line="240" w:lineRule="exact"/>
      <w:jc w:val="left"/>
    </w:pPr>
  </w:style>
  <w:style w:type="character" w:customStyle="1" w:styleId="25">
    <w:name w:val="font71"/>
    <w:basedOn w:val="18"/>
    <w:qFormat/>
    <w:uiPriority w:val="0"/>
    <w:rPr>
      <w:rFonts w:hint="eastAsia" w:ascii="宋体" w:hAnsi="宋体" w:eastAsia="宋体"/>
      <w:color w:val="000000"/>
      <w:sz w:val="22"/>
      <w:szCs w:val="22"/>
      <w:u w:val="none"/>
    </w:rPr>
  </w:style>
  <w:style w:type="character" w:customStyle="1" w:styleId="26">
    <w:name w:val="font01"/>
    <w:basedOn w:val="18"/>
    <w:qFormat/>
    <w:uiPriority w:val="0"/>
    <w:rPr>
      <w:rFonts w:hint="eastAsia" w:ascii="宋体" w:hAnsi="宋体" w:eastAsia="宋体"/>
      <w:color w:val="000000"/>
      <w:sz w:val="24"/>
      <w:szCs w:val="24"/>
      <w:u w:val="none"/>
    </w:rPr>
  </w:style>
  <w:style w:type="character" w:customStyle="1" w:styleId="27">
    <w:name w:val="font31"/>
    <w:basedOn w:val="18"/>
    <w:qFormat/>
    <w:uiPriority w:val="0"/>
    <w:rPr>
      <w:rFonts w:hint="eastAsia" w:ascii="宋体" w:hAnsi="宋体" w:eastAsia="宋体"/>
      <w:color w:val="000000"/>
      <w:sz w:val="16"/>
      <w:szCs w:val="16"/>
      <w:u w:val="none"/>
    </w:rPr>
  </w:style>
  <w:style w:type="character" w:customStyle="1" w:styleId="28">
    <w:name w:val="font11"/>
    <w:basedOn w:val="18"/>
    <w:qFormat/>
    <w:uiPriority w:val="0"/>
    <w:rPr>
      <w:rFonts w:hint="eastAsia" w:ascii="宋体" w:hAnsi="宋体" w:eastAsia="宋体"/>
      <w:b/>
      <w:bCs/>
      <w:color w:val="000000"/>
      <w:sz w:val="16"/>
      <w:szCs w:val="16"/>
      <w:u w:val="none"/>
    </w:rPr>
  </w:style>
  <w:style w:type="character" w:customStyle="1" w:styleId="29">
    <w:name w:val="font51"/>
    <w:basedOn w:val="18"/>
    <w:autoRedefine/>
    <w:qFormat/>
    <w:uiPriority w:val="0"/>
    <w:rPr>
      <w:rFonts w:hint="eastAsia" w:ascii="宋体" w:hAnsi="宋体" w:eastAsia="宋体"/>
      <w:color w:val="000000"/>
      <w:sz w:val="24"/>
      <w:szCs w:val="24"/>
      <w:u w:val="none"/>
    </w:rPr>
  </w:style>
  <w:style w:type="character" w:customStyle="1" w:styleId="30">
    <w:name w:val="font21"/>
    <w:basedOn w:val="18"/>
    <w:qFormat/>
    <w:uiPriority w:val="0"/>
    <w:rPr>
      <w:rFonts w:hint="eastAsia" w:ascii="宋体" w:hAnsi="宋体" w:eastAsia="宋体"/>
      <w:b/>
      <w:bCs/>
      <w:color w:val="000000"/>
      <w:sz w:val="16"/>
      <w:szCs w:val="16"/>
      <w:u w:val="none"/>
    </w:rPr>
  </w:style>
  <w:style w:type="character" w:customStyle="1" w:styleId="31">
    <w:name w:val="font41"/>
    <w:basedOn w:val="18"/>
    <w:qFormat/>
    <w:uiPriority w:val="0"/>
    <w:rPr>
      <w:rFonts w:hint="eastAsia" w:ascii="宋体" w:hAnsi="宋体" w:eastAsia="宋体"/>
      <w:b/>
      <w:bCs/>
      <w:color w:val="000000"/>
      <w:sz w:val="20"/>
      <w:szCs w:val="20"/>
      <w:u w:val="none"/>
    </w:rPr>
  </w:style>
  <w:style w:type="character" w:customStyle="1" w:styleId="32">
    <w:name w:val="纯文本 Char"/>
    <w:basedOn w:val="18"/>
    <w:link w:val="6"/>
    <w:qFormat/>
    <w:uiPriority w:val="0"/>
    <w:rPr>
      <w:rFonts w:ascii="宋体" w:hAnsi="Courier New" w:cs="Courier New"/>
      <w:kern w:val="2"/>
      <w:sz w:val="21"/>
      <w:szCs w:val="21"/>
    </w:rPr>
  </w:style>
  <w:style w:type="character" w:customStyle="1" w:styleId="33">
    <w:name w:val="批注框文本 Char"/>
    <w:basedOn w:val="18"/>
    <w:link w:val="9"/>
    <w:qFormat/>
    <w:uiPriority w:val="99"/>
    <w:rPr>
      <w:kern w:val="2"/>
      <w:sz w:val="18"/>
      <w:szCs w:val="18"/>
    </w:rPr>
  </w:style>
  <w:style w:type="character" w:customStyle="1" w:styleId="34">
    <w:name w:val="正文文本 Char"/>
    <w:basedOn w:val="18"/>
    <w:link w:val="4"/>
    <w:qFormat/>
    <w:uiPriority w:val="0"/>
    <w:rPr>
      <w:b/>
      <w:bCs/>
      <w:kern w:val="2"/>
      <w:sz w:val="36"/>
      <w:szCs w:val="24"/>
    </w:rPr>
  </w:style>
  <w:style w:type="character" w:customStyle="1" w:styleId="35">
    <w:name w:val="正文首行缩进 Char"/>
    <w:basedOn w:val="34"/>
    <w:qFormat/>
    <w:uiPriority w:val="0"/>
    <w:rPr>
      <w:kern w:val="2"/>
      <w:sz w:val="36"/>
      <w:szCs w:val="24"/>
    </w:rPr>
  </w:style>
  <w:style w:type="character" w:customStyle="1" w:styleId="36">
    <w:name w:val="正文首行缩进 Char1"/>
    <w:basedOn w:val="18"/>
    <w:link w:val="14"/>
    <w:qFormat/>
    <w:uiPriority w:val="0"/>
    <w:rPr>
      <w:rFonts w:eastAsia="仿宋_GB2312"/>
      <w:kern w:val="2"/>
      <w:sz w:val="32"/>
      <w:szCs w:val="21"/>
    </w:rPr>
  </w:style>
  <w:style w:type="paragraph" w:customStyle="1" w:styleId="3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3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Body text|1"/>
    <w:basedOn w:val="1"/>
    <w:qFormat/>
    <w:uiPriority w:val="0"/>
    <w:pPr>
      <w:spacing w:line="418" w:lineRule="auto"/>
      <w:ind w:firstLine="400"/>
    </w:pPr>
    <w:rPr>
      <w:rFonts w:ascii="宋体" w:hAnsi="宋体" w:cs="宋体"/>
      <w:sz w:val="28"/>
      <w:szCs w:val="28"/>
      <w:lang w:val="zh-TW" w:eastAsia="zh-TW" w:bidi="zh-TW"/>
    </w:rPr>
  </w:style>
  <w:style w:type="character" w:customStyle="1" w:styleId="40">
    <w:name w:val="尾注文本 Char"/>
    <w:basedOn w:val="18"/>
    <w:link w:val="8"/>
    <w:qFormat/>
    <w:uiPriority w:val="0"/>
    <w:rPr>
      <w:rFonts w:ascii="Calibri" w:hAnsi="Calibri"/>
      <w:kern w:val="2"/>
      <w:sz w:val="21"/>
      <w:szCs w:val="24"/>
    </w:rPr>
  </w:style>
  <w:style w:type="paragraph" w:customStyle="1" w:styleId="41">
    <w:name w:val="Table Paragraph"/>
    <w:basedOn w:val="1"/>
    <w:qFormat/>
    <w:uiPriority w:val="1"/>
    <w:pPr>
      <w:autoSpaceDE w:val="0"/>
      <w:autoSpaceDN w:val="0"/>
      <w:jc w:val="left"/>
    </w:pPr>
    <w:rPr>
      <w:rFonts w:ascii="宋体" w:hAnsi="宋体"/>
      <w:sz w:val="22"/>
      <w:szCs w:val="22"/>
      <w:lang w:val="zh-CN" w:bidi="zh-CN"/>
    </w:rPr>
  </w:style>
  <w:style w:type="character" w:customStyle="1" w:styleId="42">
    <w:name w:val="15"/>
    <w:basedOn w:val="18"/>
    <w:uiPriority w:val="0"/>
    <w:rPr>
      <w:rFonts w:hint="default" w:ascii="Times New Roman" w:hAnsi="Times New Roman" w:cs="Times New Roman"/>
      <w:b/>
    </w:rPr>
  </w:style>
  <w:style w:type="character" w:customStyle="1" w:styleId="43">
    <w:name w:val="正文文本缩进 Char"/>
    <w:basedOn w:val="18"/>
    <w:link w:val="5"/>
    <w:uiPriority w:val="0"/>
    <w:rPr>
      <w:rFonts w:eastAsia="宋体"/>
      <w:kern w:val="2"/>
      <w:sz w:val="21"/>
      <w:szCs w:val="24"/>
    </w:rPr>
  </w:style>
  <w:style w:type="character" w:customStyle="1" w:styleId="44">
    <w:name w:val="正文首行缩进 2 Char"/>
    <w:basedOn w:val="43"/>
    <w:link w:val="15"/>
    <w:uiPriority w:val="0"/>
    <w:rPr>
      <w:rFonts w:eastAsia="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5"/>
    <customShpInfo spid="_x0000_s1591"/>
    <customShpInfo spid="_x0000_s15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1DAC1-8930-4175-A74F-72391AC3A1E4}">
  <ds:schemaRefs/>
</ds:datastoreItem>
</file>

<file path=docProps/app.xml><?xml version="1.0" encoding="utf-8"?>
<Properties xmlns="http://schemas.openxmlformats.org/officeDocument/2006/extended-properties" xmlns:vt="http://schemas.openxmlformats.org/officeDocument/2006/docPropsVTypes">
  <Template>Normal</Template>
  <Company>MZ</Company>
  <Pages>8</Pages>
  <Words>371</Words>
  <Characters>2115</Characters>
  <Lines>17</Lines>
  <Paragraphs>4</Paragraphs>
  <TotalTime>60</TotalTime>
  <ScaleCrop>false</ScaleCrop>
  <LinksUpToDate>false</LinksUpToDate>
  <CharactersWithSpaces>2482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2022-02-26T06:49:00Z</dcterms:created>
  <dc:creator>HW</dc:creator>
  <cp:lastModifiedBy>民振快特印</cp:lastModifiedBy>
  <cp:lastPrinted>2023-04-26T10:18:00Z</cp:lastPrinted>
  <dcterms:modified xsi:type="dcterms:W3CDTF">2023-12-26T09:50:06Z</dcterms:modified>
  <dc:title>浙江省民政厅文件</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2D2E3FF863BD4C2BB317F791774C9B1F_12</vt:lpwstr>
  </property>
</Properties>
</file>